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Sample Management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Sample Fresher MBA Resume</w:t>
      </w:r>
      <w:r w:rsidDel="00000000" w:rsidR="00000000" w:rsidRPr="00000000">
        <w:rPr>
          <w:rtl w:val="0"/>
        </w:rPr>
      </w:r>
    </w:p>
    <w:tbl>
      <w:tblPr>
        <w:tblStyle w:val="Table1"/>
        <w:tblW w:w="8696.0" w:type="dxa"/>
        <w:jc w:val="left"/>
        <w:tblInd w:w="0.0" w:type="dxa"/>
        <w:tblBorders>
          <w:top w:color="edefea" w:space="0" w:sz="6" w:val="single"/>
          <w:left w:color="edefea" w:space="0" w:sz="6" w:val="single"/>
          <w:bottom w:color="edefea" w:space="0" w:sz="6" w:val="single"/>
          <w:right w:color="edefea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696"/>
        <w:tblGridChange w:id="0">
          <w:tblGrid>
            <w:gridCol w:w="8696"/>
          </w:tblGrid>
        </w:tblGridChange>
      </w:tblGrid>
      <w:tr>
        <w:trPr>
          <w:trHeight w:val="880" w:hRule="atLeast"/>
        </w:trPr>
        <w:tc>
          <w:tcPr>
            <w:tcBorders>
              <w:top w:color="edefea" w:space="0" w:sz="6" w:val="single"/>
              <w:left w:color="edefea" w:space="0" w:sz="6" w:val="single"/>
              <w:bottom w:color="edefea" w:space="0" w:sz="6" w:val="single"/>
              <w:right w:color="edefea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Joel Martin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1223, X Street, Y Avenue,</w:t>
              <w:br w:type="textWrapping"/>
              <w:t xml:space="preserve">Georgetown, SC-29442</w:t>
              <w:br w:type="textWrapping"/>
              <w:t xml:space="preserve">(123) 456-7890</w:t>
              <w:br w:type="textWrapping"/>
              <w:t xml:space="preserve">joel@email.com 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Objective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To start my management career by joining a well settled and highly professional organization and grab good career advancement through large efforts and innovative work techniques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 Qualifications: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Extremely bright academic records with absolute performance consistency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Thorough understanding of the fundamental principles of business administration and their practical usage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Highly organized thought process and well structured problem dealing attitude with an edge of innovativeness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Profound managerial qualities and skills to handle multiple teams simultaneously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Ability to handle both, the internal activities of an organization as well as the external dealings with customers, vendors, government bodies, etc.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Uncommon command over spoken and written English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Very strong in handling the MS office tools and web search tools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Academic Education: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Graduated in Business Administration from Costal Carolina University, Georgetown, SC (2006)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Completed post graduation in Business Administration from Costal Carolina University, Georgetown, SC (2008)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Academic Projects Undertaken: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"Unconventional Statistical Trends in Automotive Industry in Carolina ", this was my post graduation project and was aimed at collecting statistical data for eminent automotive companies in Carolina (S &amp; N) and finding trends by unconventional methods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Extra Curricular Activities: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Participated in the National chess competition organized at Georgetown in 2007 and secured the second position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Interests and Hobbies: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Traveling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Playing guitar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listening to music of all genres  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Sample Finance Management Resume</w:t>
      </w:r>
      <w:r w:rsidDel="00000000" w:rsidR="00000000" w:rsidRPr="00000000">
        <w:rPr>
          <w:rtl w:val="0"/>
        </w:rPr>
      </w:r>
    </w:p>
    <w:tbl>
      <w:tblPr>
        <w:tblStyle w:val="Table2"/>
        <w:tblW w:w="8696.0" w:type="dxa"/>
        <w:jc w:val="left"/>
        <w:tblInd w:w="0.0" w:type="dxa"/>
        <w:tblBorders>
          <w:top w:color="edefea" w:space="0" w:sz="6" w:val="single"/>
          <w:left w:color="edefea" w:space="0" w:sz="6" w:val="single"/>
          <w:bottom w:color="edefea" w:space="0" w:sz="6" w:val="single"/>
          <w:right w:color="edefea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696"/>
        <w:tblGridChange w:id="0">
          <w:tblGrid>
            <w:gridCol w:w="8696"/>
          </w:tblGrid>
        </w:tblGridChange>
      </w:tblGrid>
      <w:tr>
        <w:tc>
          <w:tcPr>
            <w:tcBorders>
              <w:top w:color="edefea" w:space="0" w:sz="6" w:val="single"/>
              <w:left w:color="edefea" w:space="0" w:sz="6" w:val="single"/>
              <w:bottom w:color="edefea" w:space="0" w:sz="6" w:val="single"/>
              <w:right w:color="edefea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Richard Anderson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  <w:br w:type="textWrapping"/>
              <w:t xml:space="preserve">1234, West 67 Street,</w:t>
              <w:br w:type="textWrapping"/>
              <w:t xml:space="preserve">Carlisle, MA 01741,</w:t>
              <w:br w:type="textWrapping"/>
              <w:t xml:space="preserve">(123)-456 7890.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Objective: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 obtain finance management position in a reputed organization to use my experience and knowledge in the area of finance management.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Core Competencies: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Keep financial records accurately.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 correct and essential financial reports for auditing and other use.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Innovative and practical view.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Capable of taking speedy and exceptional decision and also put thoughts in order in terms of time limit and workload.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Exceptional communication as well as interpersonal skills.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Familiar with current computer technology.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Profound understanding of international finance.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Capable of setting priorities, managing multiple tasks and meeting up deadlines.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Detail-oriented with excellent organizational skills.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Known governmental accounting procedures and practices, fiscal management and fund accounting.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Exceptional in assessing and interpreting composite financial data.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Experience: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Assistant Financial Manager, 2005 to Present</w:t>
              <w:br w:type="textWrapping"/>
              <w:t xml:space="preserve">Ameren Corporation, St Louis, MO.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Responsible for assessing and interpreting compound financial data and prepare financial reports to determine financial performance.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 the progress of open funds budgets and study grants, revenues contracts, and gift accounts.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Administer the preparation of working papers and official budgets; monitor grants, contracts and expenditures for budgets and also prepare reports to keep balanced accounts.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 descriptive, management, and statistical financial reports for government as well as private supporter.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Senior Accountant, 2001 to 2005</w:t>
              <w:br w:type="textWrapping"/>
              <w:t xml:space="preserve">Oppenheimer Capital, New York.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Performed all accounting and financial activities for web sales, store and repeat performance.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Responsible for performing reconciliations and audit work papers, footnotes, and schedules as per requirements. Studied, directed and executed changes to accounting systems to improve work efficiency.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Accountant, 1998 to 2001</w:t>
              <w:br w:type="textWrapping"/>
              <w:t xml:space="preserve">Omnicom Group Inc., New York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Responsible for maintaining journal entries and resolving general ledger and additional accounts; Other responsibilities include preparing monthly financial statements; allocating monthly income and expenses reports to departments.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Assessed expenditure and revenue accounts also trustee accounts and investment reports.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Education: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Masters in Business Administration, 1998</w:t>
              <w:br w:type="textWrapping"/>
              <w:t xml:space="preserve">University of Phoenix, Arizona.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Bachelors in Accounting, 1996</w:t>
              <w:br w:type="textWrapping"/>
              <w:t xml:space="preserve">University of Phoenix, Arizona. 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Sample Accounting Resume</w:t>
      </w:r>
      <w:r w:rsidDel="00000000" w:rsidR="00000000" w:rsidRPr="00000000">
        <w:rPr>
          <w:rtl w:val="0"/>
        </w:rPr>
      </w:r>
    </w:p>
    <w:tbl>
      <w:tblPr>
        <w:tblStyle w:val="Table3"/>
        <w:tblW w:w="8696.0" w:type="dxa"/>
        <w:jc w:val="left"/>
        <w:tblInd w:w="0.0" w:type="dxa"/>
        <w:tblBorders>
          <w:top w:color="edefea" w:space="0" w:sz="6" w:val="single"/>
          <w:left w:color="edefea" w:space="0" w:sz="6" w:val="single"/>
          <w:bottom w:color="edefea" w:space="0" w:sz="6" w:val="single"/>
          <w:right w:color="edefea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696"/>
        <w:tblGridChange w:id="0">
          <w:tblGrid>
            <w:gridCol w:w="8696"/>
          </w:tblGrid>
        </w:tblGridChange>
      </w:tblGrid>
      <w:tr>
        <w:tc>
          <w:tcPr>
            <w:tcBorders>
              <w:top w:color="edefea" w:space="0" w:sz="6" w:val="single"/>
              <w:left w:color="edefea" w:space="0" w:sz="6" w:val="single"/>
              <w:bottom w:color="edefea" w:space="0" w:sz="6" w:val="single"/>
              <w:right w:color="edefea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RICHARD ANDERSON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1234, West 67 Street, </w:t>
              <w:br w:type="textWrapping"/>
              <w:t xml:space="preserve">Carlisle, MA 01741, </w:t>
              <w:br w:type="textWrapping"/>
              <w:t xml:space="preserve">(123)-456 7890. 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OBJECTIVE: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Seeking a position as an Accounting Assistant where extensive experience will be further developed and utilised.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SELF-ASSESSMENT: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Detail-oriented, efficient and organized professional with extensive experience in accounting systems.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Possess strong analytical and problem solving skills, with the ability to make well thought out decisions.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Excellent written and verbal communication skills.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Highly trustworthy, discreet and ethical.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Resourceful in the completion of projects, effective at multi-tasking.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EXPERIENCE: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Glen Dara Construction Co., Cambridge, MA      2000 – Present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Accounting Assistant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Performed accounts payable functions for construction expenses.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Managed vendor accounts, generating weekly on demand cheques.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Managed financial departments with responsibility for Budgets, Forecasting, Payroll, Accounts Payable and Receivable.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Created budgets and forecasts for the management group.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Ensured compliance with accounting deadlines.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Prepared company accounts and tax returns for audit.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Coordinated monthly payroll functions for 200+ employees.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Liased with bankers, insurers and solicitors regarding financial transactions.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Stonepark Web Design Inc., Boston, MA      1997 – 2000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Accounting Assistant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Managed accounts payable, accounts receivable, and payroll departments.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Generated budgets and forecasts on a quarterly basis and presented to the management team.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Reported on variances in quarterly costing reports.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Prepared annual company accounts and reports.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Administered online banking functions.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Reduced credit period from 90 days to 60 days.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Managed payroll function for 140 employees.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Monitored and recorded company expenses.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Lancer Industries, Copley, Boston, MA      1995 – 1997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Performed general office duties and administrative tasks.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Prepared weekly confidential sales reports for presentation to management.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Managed the internal and external mail functions.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Provided telephone support.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Scheduled client appointments and maintained up-to-date confidential client files.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EDUCATION: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BS in Computer Science: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Boston College, Boston, MA     1999 – 2001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BS in Accounting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Boston University, Boston, MA     1992 – 1995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SKILLS: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Microsoft Word, Excel, Access, PowerPoint, Outlook Express, </w:t>
            </w:r>
            <w:r w:rsidDel="00000000" w:rsidR="00000000" w:rsidRPr="00000000">
              <w:rPr>
                <w:rFonts w:ascii="arial! important" w:cs="arial! important" w:eastAsia="arial! important" w:hAnsi="arial! importan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Microsoft Windows XP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arial! important" w:cs="arial! important" w:eastAsia="arial! important" w:hAnsi="arial! importan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Microsoft Office XP Professional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imes New Roman"/>
  <w:font w:name="Courier New"/>
  <w:font w:name="arial! importan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