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Industry: Graphic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CATHERINE  ZINGER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213.555.5784 </w:t>
        <w:tab/>
        <w:t xml:space="preserve">2207 Pebble Beach 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czinger@gmail.com</w:t>
        </w:r>
      </w:hyperlink>
      <w:r w:rsidDel="00000000" w:rsidR="00000000" w:rsidRPr="00000000">
        <w:rPr>
          <w:color w:val="000000"/>
          <w:vertAlign w:val="baseline"/>
          <w:rtl w:val="0"/>
        </w:rPr>
        <w:tab/>
        <w:t xml:space="preserve">Charlotte, NC 28201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Strengths and Professional Attributes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495925" cy="22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79683"/>
                          <a:ext cx="548640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495925" cy="22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vertAlign w:val="baseline"/>
          <w:rtl w:val="0"/>
        </w:rPr>
        <w:t xml:space="preserve">Experience and skills in multimedia, marketing and print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vertAlign w:val="baseline"/>
          <w:rtl w:val="0"/>
        </w:rPr>
        <w:t xml:space="preserve">Effective collaborative and interpersonal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vertAlign w:val="baseline"/>
          <w:rtl w:val="0"/>
        </w:rPr>
        <w:t xml:space="preserve">Well-developed written and verbal communication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vertAlign w:val="baseline"/>
          <w:rtl w:val="0"/>
        </w:rPr>
        <w:t xml:space="preserve">Follow through working in deadline-driven environments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vertAlign w:val="baseline"/>
          <w:rtl w:val="0"/>
        </w:rPr>
        <w:t xml:space="preserve">Inventive creator of innovative market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vertAlign w:val="baseline"/>
          <w:rtl w:val="0"/>
        </w:rPr>
        <w:t xml:space="preserve">Computer programs include Photoshop, Illustrator, In-Design and Office Suite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495925" cy="22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495925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Bachelor of Arts in Graphic Design (Minor in Marketing),</w:t>
      </w:r>
      <w:r w:rsidDel="00000000" w:rsidR="00000000" w:rsidRPr="00000000">
        <w:rPr>
          <w:vertAlign w:val="baseline"/>
          <w:rtl w:val="0"/>
        </w:rPr>
        <w:t xml:space="preserve"> UNIVERSITY OF SOUTHERN CALIFORNIA, Los Angeles, CA (1999)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GPA: 4.0, </w:t>
      </w:r>
      <w:r w:rsidDel="00000000" w:rsidR="00000000" w:rsidRPr="00000000">
        <w:rPr>
          <w:i w:val="1"/>
          <w:vertAlign w:val="baseline"/>
          <w:rtl w:val="0"/>
        </w:rPr>
        <w:t xml:space="preserve">Dean’s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5495925" cy="22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5495925" cy="222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Graphic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CREATIVE GROUP, Los Angeles, CA (2001- 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Design and layout of a variety of creative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Meet deadlines and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Collaborate with a variety of clients to create vision and conceive designs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Cultivate trusting relationships with designers, vendors and key clients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Persuasive sales and marketing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Roxy-Footwear-Graphic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QUIKSILVER, Huntington Beach, CA (1999-Present).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Coloring and adding art to the line every season as assistant to lead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All vendor meetings attended (and adjusted CADs to reflect corrections)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Design second-tier versions of in-line 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Organize material swatches every season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 xml:space="preserve">Resume Sample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mailto:czinger@g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