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228"/>
        <w:gridCol w:w="4788"/>
        <w:tblGridChange w:id="0">
          <w:tblGrid>
            <w:gridCol w:w="6228"/>
            <w:gridCol w:w="4788"/>
          </w:tblGrid>
        </w:tblGridChange>
      </w:tblGrid>
      <w:tr>
        <w:tc>
          <w:tcPr>
            <w:gridSpan w:val="2"/>
            <w:shd w:fill="7e9b9c" w:val="clear"/>
          </w:tcPr>
          <w:p w:rsidR="00000000" w:rsidDel="00000000" w:rsidP="00000000" w:rsidRDefault="00000000" w:rsidRPr="00000000" w14:paraId="00000002">
            <w:pPr>
              <w:pStyle w:val="Heading1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Olivia M. Scott</w:t>
            </w:r>
          </w:p>
        </w:tc>
      </w:tr>
      <w:tr>
        <w:tc>
          <w:tcPr>
            <w:gridSpan w:val="2"/>
            <w:shd w:fill="b5d6a5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500 Queen St ⁞ Portland, OR 55466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(123) 456-7899 ⁞ info@hloom.com</w:t>
            </w:r>
          </w:p>
        </w:tc>
      </w:tr>
      <w:tr>
        <w:tc>
          <w:tcPr>
            <w:gridSpan w:val="2"/>
            <w:shd w:fill="84b09f" w:val="clear"/>
          </w:tcPr>
          <w:p w:rsidR="00000000" w:rsidDel="00000000" w:rsidP="00000000" w:rsidRDefault="00000000" w:rsidRPr="00000000" w14:paraId="00000007">
            <w:pPr>
              <w:pStyle w:val="Heading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Objective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Seeking a position as a Medical Assistant within a medical facility utilizing my administrative background, communication skills, and clinical experience to complement the functions of the facility</w:t>
            </w:r>
          </w:p>
        </w:tc>
      </w:tr>
      <w:tr>
        <w:tc>
          <w:tcPr>
            <w:shd w:fill="84b09f" w:val="clear"/>
          </w:tcPr>
          <w:p w:rsidR="00000000" w:rsidDel="00000000" w:rsidP="00000000" w:rsidRDefault="00000000" w:rsidRPr="00000000" w14:paraId="0000000B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Key Qualifications</w:t>
            </w:r>
          </w:p>
        </w:tc>
        <w:tc>
          <w:tcPr>
            <w:shd w:fill="84b09f" w:val="clear"/>
          </w:tcPr>
          <w:p w:rsidR="00000000" w:rsidDel="00000000" w:rsidP="00000000" w:rsidRDefault="00000000" w:rsidRPr="00000000" w14:paraId="0000000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Related Skills</w:t>
            </w:r>
          </w:p>
        </w:tc>
      </w:tr>
      <w:tr>
        <w:tc>
          <w:tcPr>
            <w:shd w:fill="b5d6a5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Over 6 months’ practical experience working as a Medical Assistant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Highly qualified in providing care to patients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Skilled in performing medical billing and coding procedures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Proficient in MS Word, Excel, Outlook, and PowerPoint</w:t>
            </w:r>
          </w:p>
        </w:tc>
        <w:tc>
          <w:tcPr>
            <w:vMerge w:val="restart"/>
            <w:shd w:fill="ebf1dd" w:val="clear"/>
          </w:tcPr>
          <w:p w:rsidR="00000000" w:rsidDel="00000000" w:rsidP="00000000" w:rsidRDefault="00000000" w:rsidRPr="00000000" w14:paraId="00000011">
            <w:pPr>
              <w:pStyle w:val="Subtitle"/>
              <w:tabs>
                <w:tab w:val="right" w:pos="5904"/>
              </w:tabs>
              <w:rPr/>
            </w:pPr>
            <w:r w:rsidDel="00000000" w:rsidR="00000000" w:rsidRPr="00000000">
              <w:rPr>
                <w:rtl w:val="0"/>
              </w:rPr>
              <w:t xml:space="preserve">Administrative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Filling insurance forms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Scheduling of appointments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Patient follow-up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Room preparation and supplies management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 triage</w:t>
            </w:r>
          </w:p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Style w:val="Subtitle"/>
              <w:tabs>
                <w:tab w:val="right" w:pos="5904"/>
              </w:tabs>
              <w:rPr/>
            </w:pPr>
            <w:r w:rsidDel="00000000" w:rsidR="00000000" w:rsidRPr="00000000">
              <w:rPr>
                <w:rtl w:val="0"/>
              </w:rPr>
              <w:t xml:space="preserve">Clinical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Recording vital signs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Medical terminology knowledge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Procedures and exams assistance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Giving injections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 testing / Phlebotomy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Patient education</w:t>
            </w:r>
          </w:p>
        </w:tc>
      </w:tr>
      <w:tr>
        <w:tc>
          <w:tcPr>
            <w:shd w:fill="84b09f" w:val="clear"/>
          </w:tcPr>
          <w:p w:rsidR="00000000" w:rsidDel="00000000" w:rsidP="00000000" w:rsidRDefault="00000000" w:rsidRPr="00000000" w14:paraId="0000001F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Employment History</w:t>
            </w:r>
          </w:p>
        </w:tc>
        <w:tc>
          <w:tcPr>
            <w:vMerge w:val="continue"/>
            <w:shd w:fill="ebf1dd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5d6a5" w:val="clear"/>
          </w:tcPr>
          <w:p w:rsidR="00000000" w:rsidDel="00000000" w:rsidP="00000000" w:rsidRDefault="00000000" w:rsidRPr="00000000" w14:paraId="00000021">
            <w:pPr>
              <w:pStyle w:val="Title"/>
              <w:tabs>
                <w:tab w:val="right" w:pos="5904"/>
              </w:tabs>
              <w:rPr/>
            </w:pPr>
            <w:r w:rsidDel="00000000" w:rsidR="00000000" w:rsidRPr="00000000">
              <w:rPr>
                <w:rtl w:val="0"/>
              </w:rPr>
              <w:t xml:space="preserve">Family Health Clinic, Portland, OR </w:t>
              <w:tab/>
              <w:t xml:space="preserve"> Jan 06 – Jun 06</w:t>
            </w:r>
          </w:p>
          <w:p w:rsidR="00000000" w:rsidDel="00000000" w:rsidP="00000000" w:rsidRDefault="00000000" w:rsidRPr="00000000" w14:paraId="00000022">
            <w:pPr>
              <w:pStyle w:val="Subtitle"/>
              <w:tabs>
                <w:tab w:val="right" w:pos="5904"/>
              </w:tabs>
              <w:rPr/>
            </w:pPr>
            <w:r w:rsidDel="00000000" w:rsidR="00000000" w:rsidRPr="00000000">
              <w:rPr>
                <w:rtl w:val="0"/>
              </w:rPr>
              <w:t xml:space="preserve">Medical Assistant Intern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5904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Prepared patients for examinations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5904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Took and recorded vital signs including height and weight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5904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Administered medication and shots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5904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Assisted physicians with clinical and medical procedures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5904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Educated patients and families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5904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Obtained laboratory samples</w:t>
            </w:r>
          </w:p>
        </w:tc>
        <w:tc>
          <w:tcPr>
            <w:vMerge w:val="continue"/>
            <w:shd w:fill="ebf1dd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84b09f" w:val="clear"/>
          </w:tcPr>
          <w:p w:rsidR="00000000" w:rsidDel="00000000" w:rsidP="00000000" w:rsidRDefault="00000000" w:rsidRPr="00000000" w14:paraId="0000002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C">
            <w:pPr>
              <w:pStyle w:val="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Portland Community College </w:t>
              <w:tab/>
              <w:t xml:space="preserve">Portland, OR</w:t>
            </w:r>
          </w:p>
          <w:p w:rsidR="00000000" w:rsidDel="00000000" w:rsidP="00000000" w:rsidRDefault="00000000" w:rsidRPr="00000000" w14:paraId="0000002D">
            <w:pPr>
              <w:pStyle w:val="Sub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Associate in Medical Assisting </w:t>
              <w:tab/>
              <w:t xml:space="preserve"> 2006</w:t>
            </w:r>
          </w:p>
        </w:tc>
      </w:tr>
      <w:tr>
        <w:tc>
          <w:tcPr>
            <w:gridSpan w:val="2"/>
            <w:shd w:fill="84b09f" w:val="clear"/>
          </w:tcPr>
          <w:p w:rsidR="00000000" w:rsidDel="00000000" w:rsidP="00000000" w:rsidRDefault="00000000" w:rsidRPr="00000000" w14:paraId="0000002F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Additional Capabilities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Excellent interpersonal and organizational skills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Good time management skills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Detail-oriented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5043170</wp:posOffset>
                  </wp:positionH>
                  <wp:positionV relativeFrom="paragraph">
                    <wp:posOffset>62864</wp:posOffset>
                  </wp:positionV>
                  <wp:extent cx="1896110" cy="1880235"/>
                  <wp:effectExtent b="0" l="0" r="0" t="0"/>
                  <wp:wrapNone/>
                  <wp:docPr descr="C:\Users\Syed Nayab\AppData\Local\Microsoft\Windows\Temporary Internet Files\Content.IE5\IEV7OLUO\MC900291892[1].wmf" id="1" name="image1.png"/>
                  <a:graphic>
                    <a:graphicData uri="http://schemas.openxmlformats.org/drawingml/2006/picture">
                      <pic:pic>
                        <pic:nvPicPr>
                          <pic:cNvPr descr="C:\Users\Syed Nayab\AppData\Local\Microsoft\Windows\Temporary Internet Files\Content.IE5\IEV7OLUO\MC900291892[1].wmf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110" cy="18802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Computer savvy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Cambria" w:cs="Cambria" w:eastAsia="Cambria" w:hAnsi="Cambria"/>
      <w:b w:val="1"/>
      <w:color w:val="ffffff"/>
      <w:sz w:val="48"/>
      <w:szCs w:val="48"/>
    </w:rPr>
  </w:style>
  <w:style w:type="paragraph" w:styleId="Heading2">
    <w:name w:val="heading 2"/>
    <w:basedOn w:val="Normal"/>
    <w:next w:val="Normal"/>
    <w:pPr/>
    <w:rPr>
      <w:rFonts w:ascii="Cambria" w:cs="Cambria" w:eastAsia="Cambria" w:hAnsi="Cambria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right" w:pos="5904"/>
      </w:tabs>
    </w:pPr>
    <w:rPr>
      <w:rFonts w:ascii="Cambria" w:cs="Cambria" w:eastAsia="Cambria" w:hAnsi="Cambria"/>
      <w:b w:val="1"/>
      <w:sz w:val="24"/>
      <w:szCs w:val="24"/>
    </w:rPr>
  </w:style>
  <w:style w:type="paragraph" w:styleId="Subtitle">
    <w:name w:val="Subtitle"/>
    <w:basedOn w:val="Normal"/>
    <w:next w:val="Normal"/>
    <w:pPr>
      <w:tabs>
        <w:tab w:val="right" w:pos="5904"/>
      </w:tabs>
      <w:spacing w:after="100" w:lineRule="auto"/>
    </w:pPr>
    <w:rPr>
      <w:rFonts w:ascii="Cambria" w:cs="Cambria" w:eastAsia="Cambria" w:hAnsi="Cambria"/>
      <w:i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