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0"/>
        </w:rPr>
        <w:br w:type="textWrapping"/>
      </w:r>
      <w:r w:rsidDel="00000000" w:rsidR="00000000" w:rsidRPr="00000000">
        <w:rPr>
          <w:sz w:val="32"/>
          <w:szCs w:val="32"/>
        </w:rPr>
        <mc:AlternateContent>
          <mc:Choice Requires="wpg">
            <w:drawing>
              <wp:inline distB="0" distT="0" distL="114300" distR="114300">
                <wp:extent cx="4664710" cy="1806575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018408" y="2881475"/>
                          <a:ext cx="4655185" cy="1797050"/>
                        </a:xfrm>
                        <a:custGeom>
                          <a:rect b="b" l="l" r="r" t="t"/>
                          <a:pathLst>
                            <a:path extrusionOk="0" h="1797050" w="4655185">
                              <a:moveTo>
                                <a:pt x="0" y="0"/>
                              </a:moveTo>
                              <a:lnTo>
                                <a:pt x="4655185" y="0"/>
                              </a:lnTo>
                              <a:lnTo>
                                <a:pt x="3374920" y="1797050"/>
                              </a:lnTo>
                              <a:lnTo>
                                <a:pt x="0" y="1797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F0D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123 Park Avenue, Michigan MI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info@hloom.com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www.hloom.com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(123) 456 7899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www.linkedin.com/some-name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www.hloom.com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4664710" cy="1806575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4710" cy="1806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3335655</wp:posOffset>
            </wp:positionH>
            <wp:positionV relativeFrom="paragraph">
              <wp:posOffset>-5079</wp:posOffset>
            </wp:positionV>
            <wp:extent cx="3522345" cy="1797050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9952" l="7836" r="0" t="9403"/>
                    <a:stretch>
                      <a:fillRect/>
                    </a:stretch>
                  </pic:blipFill>
                  <pic:spPr>
                    <a:xfrm>
                      <a:off x="0" y="0"/>
                      <a:ext cx="3522345" cy="1797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-38099</wp:posOffset>
                </wp:positionV>
                <wp:extent cx="76200" cy="762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flipH="1">
                          <a:off x="8681655" y="3736185"/>
                          <a:ext cx="1371600" cy="18389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76200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-38099</wp:posOffset>
                </wp:positionV>
                <wp:extent cx="76200" cy="762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Special Skills and Capabilities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Track record of performing professional spa massage and body treatments compliant with the employer's standards of practice and protocols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Able to maintain high hygiene and sanitation standards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Positive and constructive attitude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Well versed in cleaning and restocking treatment rooms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Excellent knowledge of anatomy &amp; physiology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Familiar with pathology principles</w:t>
      </w:r>
    </w:p>
    <w:p w:rsidR="00000000" w:rsidDel="00000000" w:rsidP="00000000" w:rsidRDefault="00000000" w:rsidRPr="00000000" w14:paraId="00000009">
      <w:pPr>
        <w:pStyle w:val="Heading1"/>
        <w:rPr/>
      </w:pPr>
      <w:r w:rsidDel="00000000" w:rsidR="00000000" w:rsidRPr="00000000">
        <w:rPr>
          <w:rtl w:val="0"/>
        </w:rPr>
        <w:t xml:space="preserve">Professional Experience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40" w:line="240" w:lineRule="auto"/>
        <w:ind w:left="0" w:right="0" w:firstLine="0"/>
        <w:jc w:val="left"/>
        <w:rPr>
          <w:rFonts w:ascii="Corbel" w:cs="Corbel" w:eastAsia="Corbel" w:hAnsi="Corbel"/>
          <w:b w:val="1"/>
          <w:i w:val="0"/>
          <w:smallCaps w:val="0"/>
          <w:strike w:val="0"/>
          <w:color w:val="52869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528693"/>
          <w:sz w:val="18"/>
          <w:szCs w:val="18"/>
          <w:u w:val="none"/>
          <w:shd w:fill="auto" w:val="clear"/>
          <w:vertAlign w:val="baseline"/>
          <w:rtl w:val="0"/>
        </w:rPr>
        <w:t xml:space="preserve">Sep 2009 – Present</w:t>
        <w:tab/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528693"/>
          <w:sz w:val="24"/>
          <w:szCs w:val="24"/>
          <w:u w:val="none"/>
          <w:shd w:fill="auto" w:val="clear"/>
          <w:vertAlign w:val="baseline"/>
          <w:rtl w:val="0"/>
        </w:rPr>
        <w:t xml:space="preserve">Massage Therapist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2347" w:right="0" w:hanging="2347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Jones Rehabilitation Center (Atlantic City, NJ)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Discuss with clients regarding their medical histories and problems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Decide which massage technique will be most useful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Apply finger and hand force to exact points of the body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 and suggest client healing plans that state which types of massage are to be used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Refer clients to other therapists when essential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Maintain clients' treatment records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 clients with assistance and information regarding techniques for postural improvement and stretching, strengthening, recreation, and rehabilitative exercises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40" w:line="240" w:lineRule="auto"/>
        <w:ind w:left="0" w:right="0" w:firstLine="0"/>
        <w:jc w:val="left"/>
        <w:rPr>
          <w:rFonts w:ascii="Corbel" w:cs="Corbel" w:eastAsia="Corbel" w:hAnsi="Corbel"/>
          <w:b w:val="1"/>
          <w:i w:val="0"/>
          <w:smallCaps w:val="0"/>
          <w:strike w:val="0"/>
          <w:color w:val="52869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528693"/>
          <w:sz w:val="18"/>
          <w:szCs w:val="18"/>
          <w:u w:val="none"/>
          <w:shd w:fill="auto" w:val="clear"/>
          <w:vertAlign w:val="baseline"/>
          <w:rtl w:val="0"/>
        </w:rPr>
        <w:t xml:space="preserve">Jan 2009 – Sep 2009</w:t>
        <w:tab/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528693"/>
          <w:sz w:val="24"/>
          <w:szCs w:val="24"/>
          <w:u w:val="none"/>
          <w:shd w:fill="auto" w:val="clear"/>
          <w:vertAlign w:val="baseline"/>
          <w:rtl w:val="0"/>
        </w:rPr>
        <w:t xml:space="preserve">Massage Therapist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2347" w:right="0" w:hanging="2347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Self Employed (Vaughan, ON)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Performed counteractive massage on clients using deep tissue, sports massage and shiatsu techniques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Evaluated clients' soft tissue condition, joint feature and function, muscle strength, and range of movement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Used balancing aids; infra-red lamps, wet compresses, ice, and whirlpool baths to support clients' recovery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Treated clients in expert settings or tour to clients' offices and homes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Massaged and press muscles and soft tissues of the body to give treatment for medical conditions, injuries, or wellness maintenance</w:t>
      </w:r>
    </w:p>
    <w:p w:rsidR="00000000" w:rsidDel="00000000" w:rsidP="00000000" w:rsidRDefault="00000000" w:rsidRPr="00000000" w14:paraId="0000001A">
      <w:pPr>
        <w:pStyle w:val="Heading1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40" w:line="240" w:lineRule="auto"/>
        <w:ind w:left="0" w:right="0" w:firstLine="0"/>
        <w:jc w:val="left"/>
        <w:rPr>
          <w:rFonts w:ascii="Corbel" w:cs="Corbel" w:eastAsia="Corbel" w:hAnsi="Corbel"/>
          <w:b w:val="1"/>
          <w:i w:val="0"/>
          <w:smallCaps w:val="0"/>
          <w:strike w:val="0"/>
          <w:color w:val="52869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528693"/>
          <w:sz w:val="18"/>
          <w:szCs w:val="18"/>
          <w:u w:val="none"/>
          <w:shd w:fill="auto" w:val="clear"/>
          <w:vertAlign w:val="baseline"/>
          <w:rtl w:val="0"/>
        </w:rPr>
        <w:t xml:space="preserve">2002</w:t>
        <w:tab/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528693"/>
          <w:sz w:val="24"/>
          <w:szCs w:val="24"/>
          <w:u w:val="none"/>
          <w:shd w:fill="auto" w:val="clear"/>
          <w:vertAlign w:val="baseline"/>
          <w:rtl w:val="0"/>
        </w:rPr>
        <w:t xml:space="preserve">Diploma of Remedial Massage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2347" w:right="0" w:hanging="2347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AAA College of Massage Therapy(Atlantic City, NJ)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2347" w:right="0" w:hanging="2347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rPr/>
      </w:pPr>
      <w:r w:rsidDel="00000000" w:rsidR="00000000" w:rsidRPr="00000000">
        <w:rPr>
          <w:rtl w:val="0"/>
        </w:rPr>
        <w:t xml:space="preserve">Certificates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First Aid Certificate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Public liability and skilled indemnity insurance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Health fund rebate status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720" w:top="1296" w:left="720" w:right="720" w:header="57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man Old Style"/>
  <w:font w:name="Noto Sans Symbols"/>
  <w:font w:name="Gill San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AnneHloomsome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5270500</wp:posOffset>
              </wp:positionH>
              <wp:positionV relativeFrom="paragraph">
                <wp:posOffset>88900</wp:posOffset>
              </wp:positionV>
              <wp:extent cx="1785620" cy="25908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57953" y="3655223"/>
                        <a:ext cx="1776095" cy="249555"/>
                      </a:xfrm>
                      <a:custGeom>
                        <a:rect b="b" l="l" r="r" t="t"/>
                        <a:pathLst>
                          <a:path extrusionOk="0" h="249555" w="1776095">
                            <a:moveTo>
                              <a:pt x="0" y="0"/>
                            </a:moveTo>
                            <a:lnTo>
                              <a:pt x="0" y="249555"/>
                            </a:lnTo>
                            <a:lnTo>
                              <a:pt x="1776095" y="249555"/>
                            </a:lnTo>
                            <a:lnTo>
                              <a:pt x="177609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rbel" w:cs="Corbel" w:eastAsia="Corbel" w:hAnsi="Corbe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Massage Therapist</w:t>
                          </w:r>
                        </w:p>
                      </w:txbxContent>
                    </wps:txbx>
                    <wps:bodyPr anchorCtr="0" anchor="t" bIns="0" lIns="114300" spcFirstLastPara="1" rIns="1143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5270500</wp:posOffset>
              </wp:positionH>
              <wp:positionV relativeFrom="paragraph">
                <wp:posOffset>88900</wp:posOffset>
              </wp:positionV>
              <wp:extent cx="1785620" cy="25908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85620" cy="259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🞂"/>
      <w:lvlJc w:val="left"/>
      <w:pPr>
        <w:ind w:left="360" w:hanging="360"/>
      </w:pPr>
      <w:rPr>
        <w:rFonts w:ascii="Noto Sans Symbols" w:cs="Noto Sans Symbols" w:eastAsia="Noto Sans Symbols" w:hAnsi="Noto Sans Symbols"/>
        <w:smallCaps w:val="0"/>
        <w:strike w:val="0"/>
        <w:color w:val="628ba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bel" w:cs="Corbel" w:eastAsia="Corbel" w:hAnsi="Corbel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Bookman Old Style" w:cs="Bookman Old Style" w:eastAsia="Bookman Old Style" w:hAnsi="Bookman Old Style"/>
      <w:b w:val="1"/>
      <w:i w:val="0"/>
      <w:smallCaps w:val="0"/>
      <w:strike w:val="0"/>
      <w:color w:val="528693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GillSans-regular.ttf"/><Relationship Id="rId6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