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8"/>
          <w:szCs w:val="28"/>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tabs>
          <w:tab w:val="right" w:pos="10080"/>
        </w:tabs>
        <w:rPr>
          <w:rFonts w:ascii="Cambria" w:cs="Cambria" w:eastAsia="Cambria" w:hAnsi="Cambria"/>
        </w:rPr>
      </w:pPr>
      <w:r w:rsidDel="00000000" w:rsidR="00000000" w:rsidRPr="00000000">
        <w:rPr>
          <w:rFonts w:ascii="Cambria" w:cs="Cambria" w:eastAsia="Cambria" w:hAnsi="Cambria"/>
          <w:b w:val="1"/>
          <w:sz w:val="28"/>
          <w:szCs w:val="28"/>
          <w:rtl w:val="0"/>
        </w:rPr>
        <w:t xml:space="preserve">Benjamin Henderson</w:t>
      </w:r>
      <w:r w:rsidDel="00000000" w:rsidR="00000000" w:rsidRPr="00000000">
        <w:rPr>
          <w:rFonts w:ascii="Cambria" w:cs="Cambria" w:eastAsia="Cambria" w:hAnsi="Cambria"/>
          <w:rtl w:val="0"/>
        </w:rPr>
        <w:t xml:space="preserve">  </w:t>
        <w:tab/>
        <w:t xml:space="preserve">City, State Zip • (555) 555-1234 </w:t>
      </w:r>
    </w:p>
    <w:p w:rsidR="00000000" w:rsidDel="00000000" w:rsidP="00000000" w:rsidRDefault="00000000" w:rsidRPr="00000000" w14:paraId="00000004">
      <w:pPr>
        <w:tabs>
          <w:tab w:val="right" w:pos="9360"/>
        </w:tabs>
        <w:jc w:val="right"/>
        <w:rPr>
          <w:rFonts w:ascii="Cambria" w:cs="Cambria" w:eastAsia="Cambria" w:hAnsi="Cambria"/>
        </w:rPr>
      </w:pPr>
      <w:r w:rsidDel="00000000" w:rsidR="00000000" w:rsidRPr="00000000">
        <w:rPr>
          <w:rFonts w:ascii="Cambria" w:cs="Cambria" w:eastAsia="Cambria" w:hAnsi="Cambria"/>
          <w:rtl w:val="0"/>
        </w:rPr>
        <w:t xml:space="preserve">benhenderson@email.com • linkedin.com/in/your-name-here</w:t>
      </w:r>
    </w:p>
    <w:p w:rsidR="00000000" w:rsidDel="00000000" w:rsidP="00000000" w:rsidRDefault="00000000" w:rsidRPr="00000000" w14:paraId="00000005">
      <w:pPr>
        <w:tabs>
          <w:tab w:val="right" w:pos="9360"/>
        </w:tabs>
        <w:jc w:val="center"/>
        <w:rPr>
          <w:rFonts w:ascii="Cambria" w:cs="Cambria" w:eastAsia="Cambria" w:hAnsi="Cambria"/>
        </w:rPr>
      </w:pPr>
      <w:r w:rsidDel="00000000" w:rsidR="00000000" w:rsidRPr="00000000">
        <w:rPr>
          <w:rtl w:val="0"/>
        </w:rPr>
      </w:r>
    </w:p>
    <w:p w:rsidR="00000000" w:rsidDel="00000000" w:rsidP="00000000" w:rsidRDefault="00000000" w:rsidRPr="00000000" w14:paraId="00000006">
      <w:pPr>
        <w:tabs>
          <w:tab w:val="right" w:pos="9360"/>
        </w:tabs>
        <w:jc w:val="center"/>
        <w:rPr>
          <w:rFonts w:ascii="Cambria" w:cs="Cambria" w:eastAsia="Cambria" w:hAnsi="Cambria"/>
        </w:rPr>
      </w:pPr>
      <w:r w:rsidDel="00000000" w:rsidR="00000000" w:rsidRPr="00000000">
        <w:rPr>
          <w:rtl w:val="0"/>
        </w:rPr>
      </w:r>
    </w:p>
    <w:p w:rsidR="00000000" w:rsidDel="00000000" w:rsidP="00000000" w:rsidRDefault="00000000" w:rsidRPr="00000000" w14:paraId="00000007">
      <w:pPr>
        <w:tabs>
          <w:tab w:val="right" w:pos="9360"/>
        </w:tabs>
        <w:jc w:val="center"/>
        <w:rPr>
          <w:rFonts w:ascii="Cambria" w:cs="Cambria" w:eastAsia="Cambria" w:hAnsi="Cambria"/>
          <w:b w:val="1"/>
        </w:rPr>
      </w:pPr>
      <w:r w:rsidDel="00000000" w:rsidR="00000000" w:rsidRPr="00000000">
        <w:rPr>
          <w:rFonts w:ascii="Cambria" w:cs="Cambria" w:eastAsia="Cambria" w:hAnsi="Cambria"/>
          <w:b w:val="1"/>
          <w:rtl w:val="0"/>
        </w:rPr>
        <w:t xml:space="preserve">Use</w:t>
      </w:r>
      <w:r w:rsidDel="00000000" w:rsidR="00000000" w:rsidRPr="00000000">
        <w:rPr>
          <w:rFonts w:ascii="Cambria" w:cs="Cambria" w:eastAsia="Cambria" w:hAnsi="Cambria"/>
          <w:b w:val="1"/>
          <w:rtl w:val="0"/>
        </w:rPr>
        <w:t xml:space="preserve"> a strong headline. For example: </w:t>
      </w:r>
    </w:p>
    <w:p w:rsidR="00000000" w:rsidDel="00000000" w:rsidP="00000000" w:rsidRDefault="00000000" w:rsidRPr="00000000" w14:paraId="00000008">
      <w:pPr>
        <w:tabs>
          <w:tab w:val="right" w:pos="9360"/>
        </w:tabs>
        <w:jc w:val="center"/>
        <w:rPr>
          <w:rFonts w:ascii="Cambria" w:cs="Cambria" w:eastAsia="Cambria" w:hAnsi="Cambria"/>
          <w:b w:val="1"/>
        </w:rPr>
      </w:pPr>
      <w:r w:rsidDel="00000000" w:rsidR="00000000" w:rsidRPr="00000000">
        <w:rPr>
          <w:rFonts w:ascii="Cambria" w:cs="Cambria" w:eastAsia="Cambria" w:hAnsi="Cambria"/>
          <w:b w:val="1"/>
          <w:rtl w:val="0"/>
        </w:rPr>
        <w:t xml:space="preserve">President and CEO: Manufacturing Start-Ups and Turnarounds </w:t>
      </w:r>
    </w:p>
    <w:p w:rsidR="00000000" w:rsidDel="00000000" w:rsidP="00000000" w:rsidRDefault="00000000" w:rsidRPr="00000000" w14:paraId="00000009">
      <w:pPr>
        <w:tabs>
          <w:tab w:val="right" w:pos="9360"/>
        </w:tabs>
        <w:jc w:val="center"/>
        <w:rPr>
          <w:rFonts w:ascii="Cambria" w:cs="Cambria" w:eastAsia="Cambria" w:hAnsi="Cambria"/>
          <w:b w:val="1"/>
        </w:rPr>
      </w:pPr>
      <w:r w:rsidDel="00000000" w:rsidR="00000000" w:rsidRPr="00000000">
        <w:rPr>
          <w:rFonts w:ascii="Cambria" w:cs="Cambria" w:eastAsia="Cambria" w:hAnsi="Cambria"/>
          <w:b w:val="1"/>
          <w:rtl w:val="0"/>
        </w:rPr>
        <w:t xml:space="preserve">P&amp;L up to $150M | Global Teams of 400+ | 300% Revenue Growth in 4 Years</w:t>
      </w:r>
    </w:p>
    <w:p w:rsidR="00000000" w:rsidDel="00000000" w:rsidP="00000000" w:rsidRDefault="00000000" w:rsidRPr="00000000" w14:paraId="0000000A">
      <w:pPr>
        <w:tabs>
          <w:tab w:val="right" w:pos="9360"/>
        </w:tabs>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numPr>
          <w:ilvl w:val="0"/>
          <w:numId w:val="3"/>
        </w:numPr>
        <w:tabs>
          <w:tab w:val="right" w:pos="9360"/>
        </w:tabs>
        <w:ind w:left="720" w:hanging="360"/>
        <w:rPr>
          <w:rFonts w:ascii="Cambria" w:cs="Cambria" w:eastAsia="Cambria" w:hAnsi="Cambria"/>
        </w:rPr>
      </w:pPr>
      <w:hyperlink r:id="rId7">
        <w:r w:rsidDel="00000000" w:rsidR="00000000" w:rsidRPr="00000000">
          <w:rPr>
            <w:rFonts w:ascii="Cambria" w:cs="Cambria" w:eastAsia="Cambria" w:hAnsi="Cambria"/>
            <w:color w:val="1155cc"/>
            <w:u w:val="single"/>
            <w:rtl w:val="0"/>
          </w:rPr>
          <w:t xml:space="preserve">Learn how to write bold executive summaries</w:t>
        </w:r>
      </w:hyperlink>
      <w:r w:rsidDel="00000000" w:rsidR="00000000" w:rsidRPr="00000000">
        <w:rPr>
          <w:rFonts w:ascii="Cambria" w:cs="Cambria" w:eastAsia="Cambria" w:hAnsi="Cambria"/>
          <w:rtl w:val="0"/>
        </w:rPr>
        <w:t xml:space="preserve"> (examples and templates)</w:t>
      </w:r>
    </w:p>
    <w:p w:rsidR="00000000" w:rsidDel="00000000" w:rsidP="00000000" w:rsidRDefault="00000000" w:rsidRPr="00000000" w14:paraId="0000000C">
      <w:pPr>
        <w:numPr>
          <w:ilvl w:val="0"/>
          <w:numId w:val="3"/>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Include your target job title, industry/space, years of experience, and specialties.</w:t>
      </w:r>
    </w:p>
    <w:p w:rsidR="00000000" w:rsidDel="00000000" w:rsidP="00000000" w:rsidRDefault="00000000" w:rsidRPr="00000000" w14:paraId="0000000D">
      <w:pPr>
        <w:numPr>
          <w:ilvl w:val="0"/>
          <w:numId w:val="3"/>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Highlight key achievements or career themes</w:t>
      </w:r>
    </w:p>
    <w:p w:rsidR="00000000" w:rsidDel="00000000" w:rsidP="00000000" w:rsidRDefault="00000000" w:rsidRPr="00000000" w14:paraId="0000000E">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F">
      <w:pPr>
        <w:tabs>
          <w:tab w:val="right" w:pos="9360"/>
        </w:tabs>
        <w:jc w:val="right"/>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tabs>
          <w:tab w:val="right" w:pos="9360"/>
        </w:tabs>
        <w:jc w:val="right"/>
        <w:rPr>
          <w:rFonts w:ascii="Cambria" w:cs="Cambria" w:eastAsia="Cambria" w:hAnsi="Cambria"/>
        </w:rPr>
      </w:pPr>
      <w:r w:rsidDel="00000000" w:rsidR="00000000" w:rsidRPr="00000000">
        <w:rPr>
          <w:rtl w:val="0"/>
        </w:rPr>
      </w:r>
    </w:p>
    <w:p w:rsidR="00000000" w:rsidDel="00000000" w:rsidP="00000000" w:rsidRDefault="00000000" w:rsidRPr="00000000" w14:paraId="00000011">
      <w:pPr>
        <w:tabs>
          <w:tab w:val="right" w:pos="9360"/>
        </w:tabs>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Professional Experience</w:t>
      </w:r>
    </w:p>
    <w:p w:rsidR="00000000" w:rsidDel="00000000" w:rsidP="00000000" w:rsidRDefault="00000000" w:rsidRPr="00000000" w14:paraId="00000012">
      <w:pPr>
        <w:tabs>
          <w:tab w:val="right" w:pos="9360"/>
        </w:tabs>
        <w:jc w:val="right"/>
        <w:rPr>
          <w:rFonts w:ascii="Cambria" w:cs="Cambria" w:eastAsia="Cambria" w:hAnsi="Cambria"/>
        </w:rPr>
      </w:pPr>
      <w:r w:rsidDel="00000000" w:rsidR="00000000" w:rsidRPr="00000000">
        <w:rPr>
          <w:rtl w:val="0"/>
        </w:rPr>
      </w:r>
    </w:p>
    <w:p w:rsidR="00000000" w:rsidDel="00000000" w:rsidP="00000000" w:rsidRDefault="00000000" w:rsidRPr="00000000" w14:paraId="00000013">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b w:val="1"/>
          <w:rtl w:val="0"/>
        </w:rPr>
        <w:t xml:space="preserve">Company 6</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14">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t xml:space="preserve"> </w:t>
      </w:r>
      <w:r w:rsidDel="00000000" w:rsidR="00000000" w:rsidRPr="00000000">
        <w:rPr>
          <w:rFonts w:ascii="Cambria" w:cs="Cambria" w:eastAsia="Cambria" w:hAnsi="Cambria"/>
          <w:rtl w:val="0"/>
        </w:rPr>
        <w:t xml:space="preserve">MM/YYYY-Present</w:t>
      </w:r>
      <w:r w:rsidDel="00000000" w:rsidR="00000000" w:rsidRPr="00000000">
        <w:rPr>
          <w:rtl w:val="0"/>
        </w:rPr>
      </w:r>
    </w:p>
    <w:p w:rsidR="00000000" w:rsidDel="00000000" w:rsidP="00000000" w:rsidRDefault="00000000" w:rsidRPr="00000000" w14:paraId="00000015">
      <w:pPr>
        <w:tabs>
          <w:tab w:val="right" w:pos="9360"/>
        </w:tabs>
        <w:jc w:val="right"/>
        <w:rPr>
          <w:rFonts w:ascii="Cambria" w:cs="Cambria" w:eastAsia="Cambria" w:hAnsi="Cambria"/>
        </w:rPr>
      </w:pPr>
      <w:r w:rsidDel="00000000" w:rsidR="00000000" w:rsidRPr="00000000">
        <w:rPr>
          <w:rtl w:val="0"/>
        </w:rPr>
      </w:r>
    </w:p>
    <w:p w:rsidR="00000000" w:rsidDel="00000000" w:rsidP="00000000" w:rsidRDefault="00000000" w:rsidRPr="00000000" w14:paraId="00000016">
      <w:pPr>
        <w:tabs>
          <w:tab w:val="right" w:pos="9360"/>
        </w:tabs>
        <w:rPr>
          <w:rFonts w:ascii="Cambria" w:cs="Cambria" w:eastAsia="Cambria" w:hAnsi="Cambria"/>
        </w:rPr>
      </w:pPr>
      <w:r w:rsidDel="00000000" w:rsidR="00000000" w:rsidRPr="00000000">
        <w:rPr>
          <w:rFonts w:ascii="Cambria" w:cs="Cambria" w:eastAsia="Cambria" w:hAnsi="Cambria"/>
          <w:rtl w:val="0"/>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rsidR="00000000" w:rsidDel="00000000" w:rsidP="00000000" w:rsidRDefault="00000000" w:rsidRPr="00000000" w14:paraId="00000017">
      <w:pPr>
        <w:numPr>
          <w:ilvl w:val="0"/>
          <w:numId w:val="1"/>
        </w:numPr>
        <w:tabs>
          <w:tab w:val="right" w:pos="9360"/>
        </w:tabs>
        <w:ind w:left="720" w:hanging="360"/>
        <w:rPr>
          <w:rFonts w:ascii="Cambria" w:cs="Cambria" w:eastAsia="Cambria" w:hAnsi="Cambria"/>
        </w:rPr>
      </w:pPr>
      <w:hyperlink r:id="rId8">
        <w:r w:rsidDel="00000000" w:rsidR="00000000" w:rsidRPr="00000000">
          <w:rPr>
            <w:rFonts w:ascii="Cambria" w:cs="Cambria" w:eastAsia="Cambria" w:hAnsi="Cambria"/>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8">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Numbers and results. Executive recruiters need to know you’re going to move the needle</w:t>
      </w:r>
    </w:p>
    <w:p w:rsidR="00000000" w:rsidDel="00000000" w:rsidP="00000000" w:rsidRDefault="00000000" w:rsidRPr="00000000" w14:paraId="00000019">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A">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1B">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b w:val="1"/>
          <w:rtl w:val="0"/>
        </w:rPr>
        <w:t xml:space="preserve">Company 5</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1C">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1D">
      <w:pPr>
        <w:tabs>
          <w:tab w:val="right" w:pos="9360"/>
        </w:tabs>
        <w:jc w:val="right"/>
        <w:rPr>
          <w:rFonts w:ascii="Cambria" w:cs="Cambria" w:eastAsia="Cambria" w:hAnsi="Cambria"/>
        </w:rPr>
      </w:pPr>
      <w:r w:rsidDel="00000000" w:rsidR="00000000" w:rsidRPr="00000000">
        <w:rPr>
          <w:rtl w:val="0"/>
        </w:rPr>
      </w:r>
    </w:p>
    <w:p w:rsidR="00000000" w:rsidDel="00000000" w:rsidP="00000000" w:rsidRDefault="00000000" w:rsidRPr="00000000" w14:paraId="0000001E">
      <w:pPr>
        <w:tabs>
          <w:tab w:val="right" w:pos="9360"/>
        </w:tabs>
        <w:rPr>
          <w:rFonts w:ascii="Cambria" w:cs="Cambria" w:eastAsia="Cambria" w:hAnsi="Cambria"/>
        </w:rPr>
      </w:pPr>
      <w:r w:rsidDel="00000000" w:rsidR="00000000" w:rsidRPr="00000000">
        <w:rPr>
          <w:rFonts w:ascii="Cambria" w:cs="Cambria" w:eastAsia="Cambria" w:hAnsi="Cambria"/>
          <w:rtl w:val="0"/>
        </w:rPr>
        <w:t xml:space="preserve">When applying for executive positions, you can’t lean on your hard skills as much as you did earlier in your career. </w:t>
      </w:r>
      <w:hyperlink r:id="rId9">
        <w:r w:rsidDel="00000000" w:rsidR="00000000" w:rsidRPr="00000000">
          <w:rPr>
            <w:rFonts w:ascii="Cambria" w:cs="Cambria" w:eastAsia="Cambria" w:hAnsi="Cambria"/>
            <w:color w:val="1155cc"/>
            <w:u w:val="single"/>
            <w:rtl w:val="0"/>
          </w:rPr>
          <w:t xml:space="preserve">Executive soft skills</w:t>
        </w:r>
      </w:hyperlink>
      <w:r w:rsidDel="00000000" w:rsidR="00000000" w:rsidRPr="00000000">
        <w:rPr>
          <w:rFonts w:ascii="Cambria" w:cs="Cambria" w:eastAsia="Cambria" w:hAnsi="Cambria"/>
          <w:rtl w:val="0"/>
        </w:rPr>
        <w:t xml:space="preserve"> take on greater significance. Unfortunately, you can’t just </w:t>
      </w:r>
      <w:r w:rsidDel="00000000" w:rsidR="00000000" w:rsidRPr="00000000">
        <w:rPr>
          <w:rFonts w:ascii="Cambria" w:cs="Cambria" w:eastAsia="Cambria" w:hAnsi="Cambria"/>
          <w:i w:val="1"/>
          <w:rtl w:val="0"/>
        </w:rPr>
        <w:t xml:space="preserve">say</w:t>
      </w:r>
      <w:r w:rsidDel="00000000" w:rsidR="00000000" w:rsidRPr="00000000">
        <w:rPr>
          <w:rFonts w:ascii="Cambria" w:cs="Cambria" w:eastAsia="Cambria" w:hAnsi="Cambria"/>
          <w:rtl w:val="0"/>
        </w:rPr>
        <w:t xml:space="preserve"> you have leadership and expect executive recruiters to believe you. You have to find a way to prove it. For example:</w:t>
      </w:r>
    </w:p>
    <w:p w:rsidR="00000000" w:rsidDel="00000000" w:rsidP="00000000" w:rsidRDefault="00000000" w:rsidRPr="00000000" w14:paraId="0000001F">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Leadership: Ask yourself, what situations benefited the most from your timely leadership?</w:t>
      </w:r>
    </w:p>
    <w:p w:rsidR="00000000" w:rsidDel="00000000" w:rsidP="00000000" w:rsidRDefault="00000000" w:rsidRPr="00000000" w14:paraId="00000020">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21">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Entrepreneurial: Think back to any pet projects you nurtured, departments you grew, or calculated risks that paid off big. </w:t>
      </w:r>
    </w:p>
    <w:p w:rsidR="00000000" w:rsidDel="00000000" w:rsidP="00000000" w:rsidRDefault="00000000" w:rsidRPr="00000000" w14:paraId="00000022">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Innovation: Compile the best examples and stories from your past experience in which you changed operating procedure, streamlined processes, consolidated systems, or mined a previously untapped sector of the market. </w:t>
      </w:r>
    </w:p>
    <w:p w:rsidR="00000000" w:rsidDel="00000000" w:rsidP="00000000" w:rsidRDefault="00000000" w:rsidRPr="00000000" w14:paraId="00000023">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24">
      <w:pPr>
        <w:tabs>
          <w:tab w:val="right" w:pos="10080"/>
        </w:tabs>
        <w:spacing w:line="252.00000000000003" w:lineRule="auto"/>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b w:val="1"/>
          <w:rtl w:val="0"/>
        </w:rPr>
        <w:t xml:space="preserve">Company 4</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26">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27">
      <w:pPr>
        <w:tabs>
          <w:tab w:val="right" w:pos="9360"/>
        </w:tabs>
        <w:jc w:val="right"/>
        <w:rPr>
          <w:rFonts w:ascii="Cambria" w:cs="Cambria" w:eastAsia="Cambria" w:hAnsi="Cambria"/>
        </w:rPr>
      </w:pPr>
      <w:r w:rsidDel="00000000" w:rsidR="00000000" w:rsidRPr="00000000">
        <w:rPr>
          <w:rtl w:val="0"/>
        </w:rPr>
      </w:r>
    </w:p>
    <w:p w:rsidR="00000000" w:rsidDel="00000000" w:rsidP="00000000" w:rsidRDefault="00000000" w:rsidRPr="00000000" w14:paraId="00000028">
      <w:pPr>
        <w:tabs>
          <w:tab w:val="right" w:pos="9360"/>
        </w:tabs>
        <w:rPr>
          <w:rFonts w:ascii="Cambria" w:cs="Cambria" w:eastAsia="Cambria" w:hAnsi="Cambria"/>
        </w:rPr>
      </w:pPr>
      <w:r w:rsidDel="00000000" w:rsidR="00000000" w:rsidRPr="00000000">
        <w:rPr>
          <w:rFonts w:ascii="Cambria" w:cs="Cambria" w:eastAsia="Cambria" w:hAnsi="Cambria"/>
          <w:rtl w:val="0"/>
        </w:rPr>
        <w:t xml:space="preserve">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9">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Just because you can go beyond one page doesn’t mean you should take the opportunity to get overly wordy or dig into the mundane details of the work.</w:t>
      </w:r>
    </w:p>
    <w:p w:rsidR="00000000" w:rsidDel="00000000" w:rsidP="00000000" w:rsidRDefault="00000000" w:rsidRPr="00000000" w14:paraId="0000002A">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Use short bullet points and strong accomplishments to keep your experience powerful and to-the-point.</w:t>
      </w:r>
    </w:p>
    <w:p w:rsidR="00000000" w:rsidDel="00000000" w:rsidP="00000000" w:rsidRDefault="00000000" w:rsidRPr="00000000" w14:paraId="0000002B">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2C">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b w:val="1"/>
          <w:rtl w:val="0"/>
        </w:rPr>
        <w:t xml:space="preserve">Company 3</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2D">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2E">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2F">
      <w:pPr>
        <w:tabs>
          <w:tab w:val="right" w:pos="9360"/>
        </w:tabs>
        <w:rPr>
          <w:rFonts w:ascii="Cambria" w:cs="Cambria" w:eastAsia="Cambria" w:hAnsi="Cambria"/>
        </w:rPr>
      </w:pPr>
      <w:r w:rsidDel="00000000" w:rsidR="00000000" w:rsidRPr="00000000">
        <w:rPr>
          <w:rFonts w:ascii="Cambria" w:cs="Cambria" w:eastAsia="Cambria" w:hAnsi="Cambria"/>
          <w:rtl w:val="0"/>
        </w:rPr>
        <w:t xml:space="preserve">Your executive brand is important to executive recruiters. “I don’t care if it goes back 15 or 30 years,” an </w:t>
      </w:r>
      <w:hyperlink r:id="rId10">
        <w:r w:rsidDel="00000000" w:rsidR="00000000" w:rsidRPr="00000000">
          <w:rPr>
            <w:rFonts w:ascii="Cambria" w:cs="Cambria" w:eastAsia="Cambria" w:hAnsi="Cambria"/>
            <w:color w:val="1155cc"/>
            <w:u w:val="single"/>
            <w:rtl w:val="0"/>
          </w:rPr>
          <w:t xml:space="preserve">executive recruiter told Jobscan</w:t>
        </w:r>
      </w:hyperlink>
      <w:r w:rsidDel="00000000" w:rsidR="00000000" w:rsidRPr="00000000">
        <w:rPr>
          <w:rFonts w:ascii="Cambria" w:cs="Cambria" w:eastAsia="Cambria" w:hAnsi="Cambria"/>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30">
      <w:pPr>
        <w:numPr>
          <w:ilvl w:val="0"/>
          <w:numId w:val="2"/>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Find opportunities to show not only the end results, but how you identify opportunities and achieve results</w:t>
      </w:r>
    </w:p>
    <w:p w:rsidR="00000000" w:rsidDel="00000000" w:rsidP="00000000" w:rsidRDefault="00000000" w:rsidRPr="00000000" w14:paraId="00000031">
      <w:pPr>
        <w:numPr>
          <w:ilvl w:val="0"/>
          <w:numId w:val="2"/>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32">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33">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b w:val="1"/>
          <w:rtl w:val="0"/>
        </w:rPr>
        <w:t xml:space="preserve">Company 2</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34">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35">
      <w:pPr>
        <w:tabs>
          <w:tab w:val="right" w:pos="9360"/>
        </w:tabs>
        <w:jc w:val="right"/>
        <w:rPr>
          <w:rFonts w:ascii="Cambria" w:cs="Cambria" w:eastAsia="Cambria" w:hAnsi="Cambria"/>
        </w:rPr>
      </w:pPr>
      <w:r w:rsidDel="00000000" w:rsidR="00000000" w:rsidRPr="00000000">
        <w:rPr>
          <w:rtl w:val="0"/>
        </w:rPr>
      </w:r>
    </w:p>
    <w:p w:rsidR="00000000" w:rsidDel="00000000" w:rsidP="00000000" w:rsidRDefault="00000000" w:rsidRPr="00000000" w14:paraId="00000036">
      <w:pPr>
        <w:tabs>
          <w:tab w:val="right" w:pos="9360"/>
        </w:tabs>
        <w:rPr>
          <w:rFonts w:ascii="Cambria" w:cs="Cambria" w:eastAsia="Cambria" w:hAnsi="Cambria"/>
        </w:rPr>
      </w:pPr>
      <w:r w:rsidDel="00000000" w:rsidR="00000000" w:rsidRPr="00000000">
        <w:rPr>
          <w:rFonts w:ascii="Cambria" w:cs="Cambria" w:eastAsia="Cambria" w:hAnsi="Cambria"/>
          <w:rtl w:val="0"/>
        </w:rPr>
        <w:t xml:space="preserve">As you get further back in your career to your roles as a manager or individual contributor, start to pepper in more of your hard skills and domain knowledge. Executive recruiters will like to gain an understanding of your career foundation.</w:t>
      </w:r>
    </w:p>
    <w:p w:rsidR="00000000" w:rsidDel="00000000" w:rsidP="00000000" w:rsidRDefault="00000000" w:rsidRPr="00000000" w14:paraId="00000037">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38">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b w:val="1"/>
          <w:rtl w:val="0"/>
        </w:rPr>
        <w:t xml:space="preserve">Company 1</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39">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p>
    <w:p w:rsidR="00000000" w:rsidDel="00000000" w:rsidP="00000000" w:rsidRDefault="00000000" w:rsidRPr="00000000" w14:paraId="0000003A">
      <w:pPr>
        <w:tabs>
          <w:tab w:val="right" w:pos="9360"/>
        </w:tabs>
        <w:jc w:val="right"/>
        <w:rPr>
          <w:rFonts w:ascii="Cambria" w:cs="Cambria" w:eastAsia="Cambria" w:hAnsi="Cambria"/>
        </w:rPr>
      </w:pPr>
      <w:r w:rsidDel="00000000" w:rsidR="00000000" w:rsidRPr="00000000">
        <w:rPr>
          <w:rtl w:val="0"/>
        </w:rPr>
      </w:r>
    </w:p>
    <w:p w:rsidR="00000000" w:rsidDel="00000000" w:rsidP="00000000" w:rsidRDefault="00000000" w:rsidRPr="00000000" w14:paraId="0000003B">
      <w:pPr>
        <w:tabs>
          <w:tab w:val="right" w:pos="9360"/>
        </w:tabs>
        <w:rPr>
          <w:rFonts w:ascii="Cambria" w:cs="Cambria" w:eastAsia="Cambria" w:hAnsi="Cambria"/>
        </w:rPr>
      </w:pPr>
      <w:r w:rsidDel="00000000" w:rsidR="00000000" w:rsidRPr="00000000">
        <w:rPr>
          <w:rFonts w:ascii="Cambria" w:cs="Cambria" w:eastAsia="Cambria" w:hAnsi="Cambria"/>
          <w:rtl w:val="0"/>
        </w:rPr>
        <w:t xml:space="preserve">“What have you done for me lately?” You don’t need to include your entire career on your resume. If something is 15 or more years old, think hard about whether it adds to your candidacy or not, especially if </w:t>
      </w:r>
      <w:hyperlink r:id="rId11">
        <w:r w:rsidDel="00000000" w:rsidR="00000000" w:rsidRPr="00000000">
          <w:rPr>
            <w:rFonts w:ascii="Cambria" w:cs="Cambria" w:eastAsia="Cambria" w:hAnsi="Cambria"/>
            <w:color w:val="1155cc"/>
            <w:u w:val="single"/>
            <w:rtl w:val="0"/>
          </w:rPr>
          <w:t xml:space="preserve">age discrimination</w:t>
        </w:r>
      </w:hyperlink>
      <w:r w:rsidDel="00000000" w:rsidR="00000000" w:rsidRPr="00000000">
        <w:rPr>
          <w:rFonts w:ascii="Cambria" w:cs="Cambria" w:eastAsia="Cambria" w:hAnsi="Cambria"/>
          <w:rtl w:val="0"/>
        </w:rPr>
        <w:t xml:space="preserve"> is a concern.</w:t>
      </w:r>
    </w:p>
    <w:p w:rsidR="00000000" w:rsidDel="00000000" w:rsidP="00000000" w:rsidRDefault="00000000" w:rsidRPr="00000000" w14:paraId="0000003C">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3D">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3E">
      <w:pPr>
        <w:tabs>
          <w:tab w:val="right" w:pos="9360"/>
        </w:tabs>
        <w:jc w:val="center"/>
        <w:rPr>
          <w:rFonts w:ascii="Cambria" w:cs="Cambria" w:eastAsia="Cambria" w:hAnsi="Cambria"/>
          <w:b w:val="1"/>
          <w:sz w:val="26"/>
          <w:szCs w:val="26"/>
        </w:rPr>
      </w:pPr>
      <w:r w:rsidDel="00000000" w:rsidR="00000000" w:rsidRPr="00000000">
        <w:rPr>
          <w:rFonts w:ascii="Cambria" w:cs="Cambria" w:eastAsia="Cambria" w:hAnsi="Cambria"/>
          <w:b w:val="1"/>
          <w:sz w:val="24"/>
          <w:szCs w:val="24"/>
          <w:rtl w:val="0"/>
        </w:rPr>
        <w:t xml:space="preserve">Education</w:t>
      </w:r>
      <w:r w:rsidDel="00000000" w:rsidR="00000000" w:rsidRPr="00000000">
        <w:rPr>
          <w:rtl w:val="0"/>
        </w:rPr>
      </w:r>
    </w:p>
    <w:p w:rsidR="00000000" w:rsidDel="00000000" w:rsidP="00000000" w:rsidRDefault="00000000" w:rsidRPr="00000000" w14:paraId="0000003F">
      <w:pPr>
        <w:tabs>
          <w:tab w:val="right" w:pos="10080"/>
        </w:tabs>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40">
      <w:pPr>
        <w:tabs>
          <w:tab w:val="right" w:pos="10080"/>
        </w:tabs>
        <w:ind w:left="0" w:firstLine="0"/>
        <w:rPr>
          <w:rFonts w:ascii="Cambria" w:cs="Cambria" w:eastAsia="Cambria" w:hAnsi="Cambria"/>
        </w:rPr>
      </w:pPr>
      <w:r w:rsidDel="00000000" w:rsidR="00000000" w:rsidRPr="00000000">
        <w:rPr>
          <w:rFonts w:ascii="Cambria" w:cs="Cambria" w:eastAsia="Cambria" w:hAnsi="Cambria"/>
          <w:rtl w:val="0"/>
        </w:rPr>
        <w:t xml:space="preserve">Degree, Graduation Year (YYYY - Optional)</w:t>
        <w:br w:type="textWrapping"/>
        <w:t xml:space="preserve">College Name, Location</w:t>
        <w:br w:type="textWrapping"/>
      </w:r>
    </w:p>
    <w:p w:rsidR="00000000" w:rsidDel="00000000" w:rsidP="00000000" w:rsidRDefault="00000000" w:rsidRPr="00000000" w14:paraId="00000041">
      <w:pPr>
        <w:tabs>
          <w:tab w:val="right" w:pos="10080"/>
        </w:tabs>
        <w:ind w:left="0" w:firstLine="0"/>
        <w:rPr>
          <w:rFonts w:ascii="Cambria" w:cs="Cambria" w:eastAsia="Cambria" w:hAnsi="Cambria"/>
        </w:rPr>
      </w:pPr>
      <w:r w:rsidDel="00000000" w:rsidR="00000000" w:rsidRPr="00000000">
        <w:rPr>
          <w:rFonts w:ascii="Cambria" w:cs="Cambria" w:eastAsia="Cambria" w:hAnsi="Cambria"/>
          <w:rtl w:val="0"/>
        </w:rPr>
        <w:t xml:space="preserve">List additional certifications obtained or relevant leadership or management trainings completed</w:t>
      </w:r>
    </w:p>
    <w:sectPr>
      <w:headerReference r:id="rId12"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10" Type="http://schemas.openxmlformats.org/officeDocument/2006/relationships/hyperlink" Target="https://www.jobscan.co/blog/best-executive-resumes-executive-recruiters/?utm_medium=referral&amp;utm_source=resume-templates&amp;utm_campaign=ats-templates&amp;utm_content=internal-link" TargetMode="External"/><Relationship Id="rId12" Type="http://schemas.openxmlformats.org/officeDocument/2006/relationships/header" Target="header1.xml"/><Relationship Id="rId9" Type="http://schemas.openxmlformats.org/officeDocument/2006/relationships/hyperlink" Target="https://www.jobscan.co/blog/showcase-top-executive-soft-skills-resume/?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how-to-write-executive-resume-summary/?utm_medium=referral&amp;utm_source=resume-templates&amp;utm_campaign=ats-templates&amp;utm_content=internal-link" TargetMode="External"/><Relationship Id="rId8" Type="http://schemas.openxmlformats.org/officeDocument/2006/relationships/hyperlink" Target="https://www.jobscan.co/blog/executive-resumes-what-matters-most-must-appear-first/?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