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br w:type="textWrapping"/>
        <w:t xml:space="preserve">Construction Bid Proposal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Bid for Warehouse at 11390 Hwy 35 #28 Reno, Nevada 83713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978"/>
        <w:gridCol w:w="3060"/>
        <w:gridCol w:w="3978"/>
        <w:tblGridChange w:id="0">
          <w:tblGrid>
            <w:gridCol w:w="3978"/>
            <w:gridCol w:w="3060"/>
            <w:gridCol w:w="3978"/>
          </w:tblGrid>
        </w:tblGridChange>
      </w:tblGrid>
      <w:tr>
        <w:tc>
          <w:tcPr/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Adam York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Owner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Red Oak Building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4624 St. Peter Ct.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Reno, Nevada 83713</w:t>
            </w:r>
          </w:p>
        </w:tc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Leon Kruise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Contractor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Development Hedge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732 Banana Grove Rd.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Reno, Nevada 83713</w:t>
            </w:r>
          </w:p>
        </w:tc>
      </w:tr>
    </w:tbl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Heading2"/>
        <w:rPr/>
      </w:pPr>
      <w:r w:rsidDel="00000000" w:rsidR="00000000" w:rsidRPr="00000000">
        <w:rPr>
          <w:rtl w:val="0"/>
        </w:rPr>
        <w:t xml:space="preserve">Scope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Based on the project plans in the bid request, and our thorough review of the property, we have developed this proposal. A blueprint with further specifications is attached along with the initial bid request which we based our plans on. We understand that Development Hedge is looking to build a truck accessible warehouse to be used for furniture storage. Our total cost for this project will be $270,000. Please see the breakdown below.</w:t>
      </w:r>
    </w:p>
    <w:p w:rsidR="00000000" w:rsidDel="00000000" w:rsidP="00000000" w:rsidRDefault="00000000" w:rsidRPr="00000000" w14:paraId="00000013">
      <w:pPr>
        <w:pStyle w:val="Heading2"/>
        <w:rPr/>
      </w:pPr>
      <w:r w:rsidDel="00000000" w:rsidR="00000000" w:rsidRPr="00000000">
        <w:rPr>
          <w:rtl w:val="0"/>
        </w:rPr>
        <w:t xml:space="preserve">Materials</w:t>
      </w:r>
    </w:p>
    <w:tbl>
      <w:tblPr>
        <w:tblStyle w:val="Table2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5508"/>
        <w:gridCol w:w="5508"/>
        <w:tblGridChange w:id="0">
          <w:tblGrid>
            <w:gridCol w:w="5508"/>
            <w:gridCol w:w="5508"/>
          </w:tblGrid>
        </w:tblGridChange>
      </w:tblGrid>
      <w:tr>
        <w:tc>
          <w:tcPr>
            <w:vAlign w:val="bottom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300 lbs. of cement for foundation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900 yards of Aluminum siding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150 iron pipes (3.5 cm)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1200 - 2x4 8' lumber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40 - 2x12 10' lumber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140 readymade 6/12-24 trusses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400 - 4x8 1/2' Plywood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60 rolls 80lb Felt paper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260 Bundles Shingles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250 lbs 16 Penny Nails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Insulation as needed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Automatic door (subcontracted)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Permits – City, County and State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Surety Bonds</w:t>
            </w:r>
          </w:p>
        </w:tc>
      </w:tr>
    </w:tbl>
    <w:p w:rsidR="00000000" w:rsidDel="00000000" w:rsidP="00000000" w:rsidRDefault="00000000" w:rsidRPr="00000000" w14:paraId="00000022">
      <w:pPr>
        <w:pStyle w:val="Heading2"/>
        <w:rPr/>
      </w:pPr>
      <w:r w:rsidDel="00000000" w:rsidR="00000000" w:rsidRPr="00000000">
        <w:rPr>
          <w:rtl w:val="0"/>
        </w:rPr>
        <w:t xml:space="preserve">Labor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150 hours basic building labor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Plus overseer for the project</w:t>
      </w:r>
    </w:p>
    <w:tbl>
      <w:tblPr>
        <w:tblStyle w:val="Table3"/>
        <w:tblW w:w="11016.000000000002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337"/>
        <w:gridCol w:w="1679"/>
        <w:tblGridChange w:id="0">
          <w:tblGrid>
            <w:gridCol w:w="9337"/>
            <w:gridCol w:w="1679"/>
          </w:tblGrid>
        </w:tblGridChange>
      </w:tblGrid>
      <w:tr>
        <w:tc>
          <w:tcPr>
            <w:gridSpan w:val="2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5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Costs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Material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110,000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Labor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100,000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Permits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50,000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Overview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10,000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F">
            <w:pPr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 Cost: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$270,000</w:t>
            </w:r>
          </w:p>
        </w:tc>
      </w:tr>
    </w:tbl>
    <w:p w:rsidR="00000000" w:rsidDel="00000000" w:rsidP="00000000" w:rsidRDefault="00000000" w:rsidRPr="00000000" w14:paraId="00000031">
      <w:pPr>
        <w:pStyle w:val="Heading2"/>
        <w:rPr/>
      </w:pPr>
      <w:r w:rsidDel="00000000" w:rsidR="00000000" w:rsidRPr="00000000">
        <w:rPr>
          <w:rtl w:val="0"/>
        </w:rPr>
        <w:t xml:space="preserve">Time Table 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Construction could be started as soon as mid-May and completed by the fall of 2014.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Please review the attached documents. Red Oak Building prides itself on attention to detail and completes projects on a highly defined timeline.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Contact me directly for further information: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Adam York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932-422-0445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AdamY@RedOakBuilding.com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ind w:firstLine="36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bottom w:color="366091" w:space="1" w:sz="12" w:val="single"/>
      </w:pBdr>
      <w:spacing w:after="80" w:before="600" w:lineRule="auto"/>
      <w:ind w:firstLine="0"/>
    </w:pPr>
    <w:rPr>
      <w:rFonts w:ascii="Cambria" w:cs="Cambria" w:eastAsia="Cambria" w:hAnsi="Cambria"/>
      <w:b w:val="1"/>
      <w:color w:val="366091"/>
      <w:sz w:val="24"/>
      <w:szCs w:val="24"/>
    </w:rPr>
  </w:style>
  <w:style w:type="paragraph" w:styleId="Heading2">
    <w:name w:val="heading 2"/>
    <w:basedOn w:val="Normal"/>
    <w:next w:val="Normal"/>
    <w:pPr>
      <w:pBdr>
        <w:bottom w:color="4f81bd" w:space="1" w:sz="8" w:val="single"/>
      </w:pBdr>
      <w:spacing w:after="80" w:before="200" w:lineRule="auto"/>
      <w:ind w:firstLine="0"/>
    </w:pPr>
    <w:rPr>
      <w:rFonts w:ascii="Cambria" w:cs="Cambria" w:eastAsia="Cambria" w:hAnsi="Cambria"/>
      <w:color w:val="366091"/>
      <w:sz w:val="24"/>
      <w:szCs w:val="24"/>
    </w:rPr>
  </w:style>
  <w:style w:type="paragraph" w:styleId="Heading3">
    <w:name w:val="heading 3"/>
    <w:basedOn w:val="Normal"/>
    <w:next w:val="Normal"/>
    <w:pPr>
      <w:pBdr>
        <w:bottom w:color="95b3d7" w:space="1" w:sz="4" w:val="single"/>
      </w:pBdr>
      <w:spacing w:after="80" w:before="200" w:lineRule="auto"/>
      <w:ind w:firstLine="0"/>
    </w:pPr>
    <w:rPr>
      <w:rFonts w:ascii="Cambria" w:cs="Cambria" w:eastAsia="Cambria" w:hAnsi="Cambria"/>
      <w:color w:val="4f81bd"/>
      <w:sz w:val="24"/>
      <w:szCs w:val="24"/>
    </w:rPr>
  </w:style>
  <w:style w:type="paragraph" w:styleId="Heading4">
    <w:name w:val="heading 4"/>
    <w:basedOn w:val="Normal"/>
    <w:next w:val="Normal"/>
    <w:pPr>
      <w:pBdr>
        <w:bottom w:color="b8cce4" w:space="2" w:sz="4" w:val="single"/>
      </w:pBdr>
      <w:spacing w:after="80" w:before="200" w:lineRule="auto"/>
      <w:ind w:firstLine="0"/>
    </w:pPr>
    <w:rPr>
      <w:rFonts w:ascii="Cambria" w:cs="Cambria" w:eastAsia="Cambria" w:hAnsi="Cambria"/>
      <w:i w:val="1"/>
      <w:color w:val="4f81bd"/>
      <w:sz w:val="24"/>
      <w:szCs w:val="24"/>
    </w:rPr>
  </w:style>
  <w:style w:type="paragraph" w:styleId="Heading5">
    <w:name w:val="heading 5"/>
    <w:basedOn w:val="Normal"/>
    <w:next w:val="Normal"/>
    <w:pPr>
      <w:spacing w:after="80" w:before="200" w:lineRule="auto"/>
      <w:ind w:firstLine="0"/>
    </w:pPr>
    <w:rPr>
      <w:rFonts w:ascii="Cambria" w:cs="Cambria" w:eastAsia="Cambria" w:hAnsi="Cambria"/>
      <w:color w:val="4f81bd"/>
    </w:rPr>
  </w:style>
  <w:style w:type="paragraph" w:styleId="Heading6">
    <w:name w:val="heading 6"/>
    <w:basedOn w:val="Normal"/>
    <w:next w:val="Normal"/>
    <w:pPr>
      <w:spacing w:after="100" w:before="280" w:lineRule="auto"/>
      <w:ind w:firstLine="0"/>
    </w:pPr>
    <w:rPr>
      <w:rFonts w:ascii="Cambria" w:cs="Cambria" w:eastAsia="Cambria" w:hAnsi="Cambria"/>
      <w:i w:val="1"/>
      <w:color w:val="4f81bd"/>
    </w:rPr>
  </w:style>
  <w:style w:type="paragraph" w:styleId="Title">
    <w:name w:val="Title"/>
    <w:basedOn w:val="Normal"/>
    <w:next w:val="Normal"/>
    <w:pPr>
      <w:pBdr>
        <w:top w:color="a7c0de" w:space="10" w:sz="8" w:val="single"/>
        <w:bottom w:color="9bbb59" w:space="15" w:sz="24" w:val="single"/>
      </w:pBdr>
      <w:ind w:firstLine="0"/>
      <w:jc w:val="center"/>
    </w:pPr>
    <w:rPr>
      <w:rFonts w:ascii="Cambria" w:cs="Cambria" w:eastAsia="Cambria" w:hAnsi="Cambria"/>
      <w:i w:val="1"/>
      <w:color w:val="243f61"/>
      <w:sz w:val="60"/>
      <w:szCs w:val="60"/>
    </w:rPr>
  </w:style>
  <w:style w:type="paragraph" w:styleId="Subtitle">
    <w:name w:val="Subtitle"/>
    <w:basedOn w:val="Normal"/>
    <w:next w:val="Normal"/>
    <w:pPr>
      <w:spacing w:after="900" w:before="200" w:lineRule="auto"/>
      <w:ind w:firstLine="0"/>
      <w:jc w:val="right"/>
    </w:pPr>
    <w:rPr>
      <w:i w:val="1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