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CROSSROADS CHILDREN’S CLINIC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M.D., Pediatrics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rPr/>
      </w:pPr>
      <w:r w:rsidDel="00000000" w:rsidR="00000000" w:rsidRPr="00000000">
        <w:rPr>
          <w:rtl w:val="0"/>
        </w:rPr>
        <w:t xml:space="preserve">Medical Excuse Form</w:t>
      </w:r>
    </w:p>
    <w:tbl>
      <w:tblPr>
        <w:tblStyle w:val="Table1"/>
        <w:tblW w:w="957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358"/>
        <w:gridCol w:w="2160"/>
        <w:gridCol w:w="5058"/>
        <w:tblGridChange w:id="0">
          <w:tblGrid>
            <w:gridCol w:w="2358"/>
            <w:gridCol w:w="2160"/>
            <w:gridCol w:w="505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This is to certify that: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was under my care on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and he/she will be able to return to school on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Doctor’s Comments:</w:t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58"/>
        <w:gridCol w:w="9018"/>
        <w:tblGridChange w:id="0">
          <w:tblGrid>
            <w:gridCol w:w="558"/>
            <w:gridCol w:w="9018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Rx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rtl w:val="0"/>
              </w:rPr>
              <w:t xml:space="preserve">M.D., Pediatrics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jc w:val="center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