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Fundraising Marketing Letter</w:t>
      </w:r>
    </w:p>
    <w:p w:rsidR="00000000" w:rsidDel="00000000" w:rsidP="00000000" w:rsidRDefault="00000000" w:rsidRPr="00000000" w14:paraId="00000002">
      <w:pPr>
        <w:jc w:val="center"/>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Linda Allen,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President,</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Linda Charitable Trust,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New York,</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June 09, 2011</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Thomas Johnson,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President,</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Johnson and Co Inc,</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New York,</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Dear Mr. Thomas,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I have been running a charitable trust named Linda Charitable Trust for last twenty years. The goal of our trust is to finance various social causes such as providing education to poor children, helping to acquire medical healthcare for the poor and so on. We have helped several people during these twenty years.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I have planned to market our charitable trust so that more and more number of people can get benefited from our trust. However, for such marketing program of our trust we need $5000 of fund. So I hereby request you to make your generous contribution towards this so that we can reach more number of needy.</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I hope that you will certainly make a positive response to our request and we thank you for giving your valuable time for our request.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Thanking you,</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