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Journal Of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From,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Ms Rosanna,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Marketing manager,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Ritz Shopping Complex,</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Stockholm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The marketing staff,</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Ritz Shopping Complex,</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Stockholm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people,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Ms Rosanna, the marketing manager for the Ritz Shopping Complex, have a happy announcement to be made today. The marketing department of the Ritz Shopping Complex has been awarded the title of ‘Most Efficient Department of the Mall’ for this year. The inspection team which had visited the mall during last week has nominated five employees from our department for the title of ‘Most Efficient Employee’ out of the total of seven employees.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The annual journal to be published shall be having interviews of all the nominees and then there is also the creative part wherein the employees can contribute wilfully. I am very glad that our team has succeeded to such height. However, this does not mean that we should be satiated with what we have achieved. I wish to see all seven nominations from our department in coming year and I am hopeful that I will not be disappointed.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faithfully,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Ms Rosanna</w:t>
      </w:r>
    </w:p>
    <w:p w:rsidR="00000000" w:rsidDel="00000000" w:rsidP="00000000" w:rsidRDefault="00000000" w:rsidRPr="00000000" w14:paraId="00000011">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