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80" w:before="40" w:line="240" w:lineRule="auto"/>
        <w:ind w:left="0" w:right="0" w:firstLine="0"/>
        <w:jc w:val="left"/>
        <w:rPr>
          <w:rFonts w:ascii="Corbel" w:cs="Corbel" w:eastAsia="Corbel" w:hAnsi="Corbel"/>
          <w:b w:val="1"/>
          <w:i w:val="0"/>
          <w:smallCaps w:val="0"/>
          <w:strike w:val="0"/>
          <w:color w:val="528693"/>
          <w:sz w:val="24"/>
          <w:szCs w:val="24"/>
          <w:u w:val="none"/>
          <w:shd w:fill="auto" w:val="clear"/>
          <w:vertAlign w:val="baseline"/>
        </w:rPr>
      </w:pPr>
      <w:bookmarkStart w:colFirst="0" w:colLast="0" w:name="_gjdgxs" w:id="0"/>
      <w:bookmarkEnd w:id="0"/>
      <w:r w:rsidDel="00000000" w:rsidR="00000000" w:rsidRPr="00000000">
        <w:rPr>
          <w:rFonts w:ascii="Corbel" w:cs="Corbel" w:eastAsia="Corbel" w:hAnsi="Corbel"/>
          <w:b w:val="1"/>
          <w:i w:val="0"/>
          <w:smallCaps w:val="0"/>
          <w:strike w:val="0"/>
          <w:color w:val="528693"/>
          <w:sz w:val="24"/>
          <w:szCs w:val="24"/>
          <w:u w:val="none"/>
          <w:shd w:fill="auto" w:val="clear"/>
          <w:vertAlign w:val="baseline"/>
          <w:rtl w:val="0"/>
        </w:rPr>
        <w:br w:type="textWrapping"/>
        <w:t xml:space="preserve">Re: Fundraising Officer #A22714</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Today’s Date</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Ms Gill Cooper – OxiAID</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123 Main Street - New York, NY 1001</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I wish to apply for the post of Fundraising Officer which I saw advertised on the Oxford University Careers Service website. I am in my final year at Oxford University, studying Mathematics. I have a long-standing interest in charity work and believe that I have the qualities and experience required to be a successful fundraiser.</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My enthusiasm for pursuing a career in this area stems from my interest in working with disadvantaged young people, and my desire to make full use of my skills in motivating people to make a difference. OxiAID has established its credentials working in some of the most challenging areas of social aid and the government funding recently awarded to the organization is recognition of the success of its philosophy. After my experiences with Jacari, I am attracted by the opportunity to help other young people and to develop my fundraising skills in such an environment.</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Motivating people to work with me towards a common, worthwhile goal is something that I find hugely enjoyable and rewarding. As Marketing and Publicity Officer for the College Ball last year I was extremely pleased that we had more applicants for tickets than ever before. I believe that the marketing pack that I put together for potential sponsors played its part in attracting record levels of sponsorship.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One of the most rewarding aspects of being at Oxford has been the work I have done with Jacari. During my time on the committee the number of volunteers involved in the project has increased by 50% and I have enjoyed both the challenge of raising the profile of the society and my work with young people themselves.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I would welcome the opportunity to discuss my application with you and look forward to hearing from you.</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Yours sincerely,</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Your name</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123 Park Avenue, Michigan MI</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info@hloom.com</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www.hloom.com</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Fonts w:ascii="Trebuchet MS" w:cs="Trebuchet MS" w:eastAsia="Trebuchet MS" w:hAnsi="Trebuchet MS"/>
          <w:b w:val="0"/>
          <w:i w:val="0"/>
          <w:smallCaps w:val="0"/>
          <w:strike w:val="0"/>
          <w:color w:val="000000"/>
          <w:sz w:val="22"/>
          <w:szCs w:val="22"/>
          <w:u w:val="none"/>
          <w:shd w:fill="auto" w:val="clear"/>
          <w:vertAlign w:val="baseline"/>
          <w:rtl w:val="0"/>
        </w:rPr>
        <w:t xml:space="preserve">(123) 456 7899</w:t>
      </w:r>
    </w:p>
    <w:sectPr>
      <w:headerReference r:id="rId6" w:type="default"/>
      <w:pgSz w:h="15840" w:w="12240"/>
      <w:pgMar w:bottom="720" w:top="1440" w:left="720" w:right="720" w:header="576" w:footer="28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Cambria"/>
  <w:font w:name="Georgia"/>
  <w:font w:name="Corbel">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rPr>
        <w:rFonts w:ascii="Trebuchet MS" w:cs="Trebuchet MS" w:eastAsia="Trebuchet MS" w:hAnsi="Trebuchet MS"/>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5067300</wp:posOffset>
              </wp:positionH>
              <wp:positionV relativeFrom="paragraph">
                <wp:posOffset>88900</wp:posOffset>
              </wp:positionV>
              <wp:extent cx="1901825" cy="258445"/>
              <wp:effectExtent b="0" l="0" r="0" t="0"/>
              <wp:wrapNone/>
              <wp:docPr id="1" name=""/>
              <a:graphic>
                <a:graphicData uri="http://schemas.microsoft.com/office/word/2010/wordprocessingShape">
                  <wps:wsp>
                    <wps:cNvSpPr/>
                    <wps:cNvPr id="2" name="Shape 2"/>
                    <wps:spPr>
                      <a:xfrm>
                        <a:off x="4399850" y="3655540"/>
                        <a:ext cx="1892300" cy="248920"/>
                      </a:xfrm>
                      <a:custGeom>
                        <a:rect b="b" l="l" r="r" t="t"/>
                        <a:pathLst>
                          <a:path extrusionOk="0" h="248920" w="1892300">
                            <a:moveTo>
                              <a:pt x="0" y="0"/>
                            </a:moveTo>
                            <a:lnTo>
                              <a:pt x="0" y="248920"/>
                            </a:lnTo>
                            <a:lnTo>
                              <a:pt x="1892300" y="248920"/>
                            </a:lnTo>
                            <a:lnTo>
                              <a:pt x="1892300" y="0"/>
                            </a:lnTo>
                            <a:close/>
                          </a:path>
                        </a:pathLst>
                      </a:custGeom>
                      <a:solidFill>
                        <a:srgbClr val="B3C197"/>
                      </a:solid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Trebuchet MS" w:cs="Trebuchet MS" w:eastAsia="Trebuchet MS" w:hAnsi="Trebuchet MS"/>
                              <w:b w:val="0"/>
                              <w:i w:val="0"/>
                              <w:smallCaps w:val="0"/>
                              <w:strike w:val="0"/>
                              <w:color w:val="ffffff"/>
                              <w:sz w:val="28"/>
                              <w:vertAlign w:val="baseline"/>
                            </w:rPr>
                            <w:t xml:space="preserve">COVER LETTER</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5067300</wp:posOffset>
              </wp:positionH>
              <wp:positionV relativeFrom="paragraph">
                <wp:posOffset>88900</wp:posOffset>
              </wp:positionV>
              <wp:extent cx="1901825" cy="258445"/>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1901825" cy="25844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114300</wp:posOffset>
              </wp:positionH>
              <wp:positionV relativeFrom="paragraph">
                <wp:posOffset>88900</wp:posOffset>
              </wp:positionV>
              <wp:extent cx="4975860" cy="255905"/>
              <wp:effectExtent b="0" l="0" r="0" t="0"/>
              <wp:wrapNone/>
              <wp:docPr id="2" name=""/>
              <a:graphic>
                <a:graphicData uri="http://schemas.microsoft.com/office/word/2010/wordprocessingShape">
                  <wps:wsp>
                    <wps:cNvSpPr/>
                    <wps:cNvPr id="3" name="Shape 3"/>
                    <wps:spPr>
                      <a:xfrm>
                        <a:off x="2862833" y="3656810"/>
                        <a:ext cx="4966335" cy="246380"/>
                      </a:xfrm>
                      <a:custGeom>
                        <a:rect b="b" l="l" r="r" t="t"/>
                        <a:pathLst>
                          <a:path extrusionOk="0" h="246380" w="4966335">
                            <a:moveTo>
                              <a:pt x="0" y="0"/>
                            </a:moveTo>
                            <a:lnTo>
                              <a:pt x="0" y="246380"/>
                            </a:lnTo>
                            <a:lnTo>
                              <a:pt x="4966335" y="246380"/>
                            </a:lnTo>
                            <a:lnTo>
                              <a:pt x="4966335" y="0"/>
                            </a:lnTo>
                            <a:close/>
                          </a:path>
                        </a:pathLst>
                      </a:custGeom>
                      <a:solidFill>
                        <a:srgbClr val="E1F2BC"/>
                      </a:solidFill>
                      <a:ln>
                        <a:noFill/>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Trebuchet MS" w:cs="Trebuchet MS" w:eastAsia="Trebuchet MS" w:hAnsi="Trebuchet MS"/>
                              <w:b w:val="0"/>
                              <w:i w:val="0"/>
                              <w:smallCaps w:val="0"/>
                              <w:strike w:val="0"/>
                              <w:color w:val="000000"/>
                              <w:sz w:val="28"/>
                              <w:vertAlign w:val="baseline"/>
                            </w:rPr>
                            <w:t xml:space="preserve">ANNE HLOOMSOM</w:t>
                          </w:r>
                        </w:p>
                      </w:txbxContent>
                    </wps:txbx>
                    <wps:bodyPr anchorCtr="0" anchor="t" bIns="38100" lIns="88900" spcFirstLastPara="1" rIns="88900" wrap="square" tIns="381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114300</wp:posOffset>
              </wp:positionH>
              <wp:positionV relativeFrom="paragraph">
                <wp:posOffset>88900</wp:posOffset>
              </wp:positionV>
              <wp:extent cx="4975860" cy="255905"/>
              <wp:effectExtent b="0" l="0" r="0" t="0"/>
              <wp:wrapNone/>
              <wp:docPr id="2" name="image2.png"/>
              <a:graphic>
                <a:graphicData uri="http://schemas.openxmlformats.org/drawingml/2006/picture">
                  <pic:pic>
                    <pic:nvPicPr>
                      <pic:cNvPr id="0" name="image2.png"/>
                      <pic:cNvPicPr preferRelativeResize="0"/>
                    </pic:nvPicPr>
                    <pic:blipFill>
                      <a:blip r:embed="rId2"/>
                      <a:srcRect/>
                      <a:stretch>
                        <a:fillRect/>
                      </a:stretch>
                    </pic:blipFill>
                    <pic:spPr>
                      <a:xfrm>
                        <a:off x="0" y="0"/>
                        <a:ext cx="4975860" cy="255905"/>
                      </a:xfrm>
                      <a:prstGeom prst="rect"/>
                      <a:ln/>
                    </pic:spPr>
                  </pic:pic>
                </a:graphicData>
              </a:graphic>
            </wp:anchor>
          </w:drawing>
        </mc:Fallback>
      </mc:AlternateConten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rebuchet MS" w:cs="Trebuchet MS" w:eastAsia="Trebuchet MS" w:hAnsi="Trebuchet MS"/>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bottom w:color="e1f2bc" w:space="0" w:sz="24" w:val="single"/>
      </w:pBdr>
      <w:shd w:fill="b3c197" w:val="clear"/>
      <w:spacing w:after="120" w:before="120" w:line="240" w:lineRule="auto"/>
    </w:pPr>
    <w:rPr>
      <w:smallCaps w:val="1"/>
      <w:color w:val="ffffff"/>
    </w:rPr>
  </w:style>
  <w:style w:type="paragraph" w:styleId="Heading2">
    <w:name w:val="heading 2"/>
    <w:basedOn w:val="Normal"/>
    <w:next w:val="Normal"/>
    <w:pPr>
      <w:keepNext w:val="0"/>
      <w:keepLines w:val="0"/>
      <w:widowControl w:val="1"/>
      <w:pBdr>
        <w:top w:space="0" w:sz="0" w:val="nil"/>
        <w:left w:space="0" w:sz="0" w:val="nil"/>
        <w:bottom w:space="0" w:sz="0" w:val="nil"/>
        <w:right w:space="0" w:sz="0" w:val="nil"/>
        <w:between w:space="0" w:sz="0" w:val="nil"/>
      </w:pBdr>
      <w:shd w:fill="auto" w:val="clear"/>
      <w:tabs>
        <w:tab w:val="right" w:pos="10800"/>
      </w:tabs>
      <w:spacing w:after="0" w:before="0" w:line="276" w:lineRule="auto"/>
      <w:ind w:left="0" w:right="0" w:firstLine="0"/>
      <w:jc w:val="left"/>
    </w:pPr>
    <w:rPr>
      <w:rFonts w:ascii="Trebuchet MS" w:cs="Trebuchet MS" w:eastAsia="Trebuchet MS" w:hAnsi="Trebuchet MS"/>
      <w:b w:val="1"/>
      <w:i w:val="0"/>
      <w:smallCaps w:val="1"/>
      <w:strike w:val="0"/>
      <w:color w:val="000000"/>
      <w:sz w:val="22"/>
      <w:szCs w:val="22"/>
      <w:u w:val="none"/>
      <w:shd w:fill="auto" w:val="clear"/>
      <w:vertAlign w:val="baseline"/>
    </w:rPr>
  </w:style>
  <w:style w:type="paragraph" w:styleId="Heading3">
    <w:name w:val="heading 3"/>
    <w:basedOn w:val="Normal"/>
    <w:next w:val="Normal"/>
    <w:pPr>
      <w:keepNext w:val="1"/>
      <w:keepLines w:val="1"/>
      <w:spacing w:after="0" w:before="200" w:lineRule="auto"/>
    </w:pPr>
    <w:rPr>
      <w:rFonts w:ascii="Cambria" w:cs="Cambria" w:eastAsia="Cambria" w:hAnsi="Cambria"/>
      <w:b w:val="1"/>
      <w:color w:val="4f81bd"/>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orbel-regular.ttf"/><Relationship Id="rId2" Type="http://schemas.openxmlformats.org/officeDocument/2006/relationships/font" Target="fonts/Corbel-bold.ttf"/><Relationship Id="rId3" Type="http://schemas.openxmlformats.org/officeDocument/2006/relationships/font" Target="fonts/Corbel-italic.ttf"/><Relationship Id="rId4" Type="http://schemas.openxmlformats.org/officeDocument/2006/relationships/font" Target="fonts/Corbel-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