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-241299</wp:posOffset>
                </wp:positionV>
                <wp:extent cx="3410186" cy="2279790"/>
                <wp:effectExtent b="0" l="0" r="0" t="0"/>
                <wp:wrapNone/>
                <wp:docPr id="5" name=""/>
                <a:graphic>
                  <a:graphicData uri="http://schemas.microsoft.com/office/word/2010/wordprocessingShape">
                    <wps:wsp>
                      <wps:cNvSpPr/>
                      <wps:cNvPr id="6" name="Shape 6"/>
                      <wps:spPr>
                        <a:xfrm>
                          <a:off x="3645670" y="2645659"/>
                          <a:ext cx="3400661" cy="22686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70c0"/>
                                <w:sz w:val="76"/>
                                <w:vertAlign w:val="baseline"/>
                              </w:rPr>
                              <w:t xml:space="preserve">VACATION RENTAL BUSINESS PLAN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-241299</wp:posOffset>
                </wp:positionV>
                <wp:extent cx="3410186" cy="2279790"/>
                <wp:effectExtent b="0" l="0" r="0" t="0"/>
                <wp:wrapNone/>
                <wp:docPr id="5"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3410186" cy="2279790"/>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127000</wp:posOffset>
                </wp:positionV>
                <wp:extent cx="1466850" cy="38100"/>
                <wp:effectExtent b="0" l="0" r="0" t="0"/>
                <wp:wrapNone/>
                <wp:docPr id="1" name=""/>
                <a:graphic>
                  <a:graphicData uri="http://schemas.microsoft.com/office/word/2010/wordprocessingShape">
                    <wps:wsp>
                      <wps:cNvCnPr/>
                      <wps:spPr>
                        <a:xfrm>
                          <a:off x="4612575" y="3780000"/>
                          <a:ext cx="1466850" cy="0"/>
                        </a:xfrm>
                        <a:prstGeom prst="straightConnector1">
                          <a:avLst/>
                        </a:prstGeom>
                        <a:noFill/>
                        <a:ln cap="flat" cmpd="sng" w="38100">
                          <a:solidFill>
                            <a:srgbClr val="3F3F3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127000</wp:posOffset>
                </wp:positionV>
                <wp:extent cx="1466850" cy="381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466850" cy="38100"/>
                        </a:xfrm>
                        <a:prstGeom prst="rect"/>
                        <a:ln/>
                      </pic:spPr>
                    </pic:pic>
                  </a:graphicData>
                </a:graphic>
              </wp:anchor>
            </w:drawing>
          </mc:Fallback>
        </mc:AlternateContent>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br w:type="textWrapping"/>
      </w:r>
    </w:p>
    <w:p w:rsidR="00000000" w:rsidDel="00000000" w:rsidP="00000000" w:rsidRDefault="00000000" w:rsidRPr="00000000" w14:paraId="00000011">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127000</wp:posOffset>
                </wp:positionV>
                <wp:extent cx="1817370" cy="444500"/>
                <wp:effectExtent b="0" l="0" r="0" t="0"/>
                <wp:wrapNone/>
                <wp:docPr id="2" name=""/>
                <a:graphic>
                  <a:graphicData uri="http://schemas.microsoft.com/office/word/2010/wordprocessingShape">
                    <wps:wsp>
                      <wps:cNvSpPr/>
                      <wps:cNvPr id="3" name="Shape 3"/>
                      <wps:spPr>
                        <a:xfrm>
                          <a:off x="4442078" y="3562513"/>
                          <a:ext cx="1807845" cy="43497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262626"/>
                                <w:sz w:val="32"/>
                                <w:vertAlign w:val="baseline"/>
                              </w:rPr>
                              <w:t xml:space="preserve">[January 31, 2019]</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127000</wp:posOffset>
                </wp:positionV>
                <wp:extent cx="1817370" cy="44450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817370" cy="444500"/>
                        </a:xfrm>
                        <a:prstGeom prst="rect"/>
                        <a:ln/>
                      </pic:spPr>
                    </pic:pic>
                  </a:graphicData>
                </a:graphic>
              </wp:anchor>
            </w:drawing>
          </mc:Fallback>
        </mc:AlternateContent>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50800</wp:posOffset>
                </wp:positionV>
                <wp:extent cx="3609975" cy="1495425"/>
                <wp:effectExtent b="0" l="0" r="0" t="0"/>
                <wp:wrapNone/>
                <wp:docPr id="3" name=""/>
                <a:graphic>
                  <a:graphicData uri="http://schemas.microsoft.com/office/word/2010/wordprocessingShape">
                    <wps:wsp>
                      <wps:cNvSpPr/>
                      <wps:cNvPr id="4" name="Shape 4"/>
                      <wps:spPr>
                        <a:xfrm>
                          <a:off x="3545775" y="3037050"/>
                          <a:ext cx="3600450" cy="14859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262626"/>
                                <w:sz w:val="28"/>
                                <w:vertAlign w:val="baseline"/>
                              </w:rPr>
                              <w:t xml:space="preserve">[Peggy Fuller]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262626"/>
                                <w:sz w:val="28"/>
                                <w:vertAlign w:val="baseline"/>
                              </w:rPr>
                            </w:r>
                            <w:r w:rsidDel="00000000" w:rsidR="00000000" w:rsidRPr="00000000">
                              <w:rPr>
                                <w:rFonts w:ascii="Calibri" w:cs="Calibri" w:eastAsia="Calibri" w:hAnsi="Calibri"/>
                                <w:b w:val="1"/>
                                <w:i w:val="0"/>
                                <w:smallCaps w:val="0"/>
                                <w:strike w:val="0"/>
                                <w:color w:val="262626"/>
                                <w:sz w:val="28"/>
                                <w:vertAlign w:val="baseline"/>
                              </w:rPr>
                              <w:t xml:space="preserve">[peggyfuller@gmail.com]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262626"/>
                                <w:sz w:val="28"/>
                                <w:vertAlign w:val="baseline"/>
                              </w:rPr>
                            </w:r>
                            <w:r w:rsidDel="00000000" w:rsidR="00000000" w:rsidRPr="00000000">
                              <w:rPr>
                                <w:rFonts w:ascii="Calibri" w:cs="Calibri" w:eastAsia="Calibri" w:hAnsi="Calibri"/>
                                <w:b w:val="1"/>
                                <w:i w:val="0"/>
                                <w:smallCaps w:val="0"/>
                                <w:strike w:val="0"/>
                                <w:color w:val="262626"/>
                                <w:sz w:val="28"/>
                                <w:vertAlign w:val="baseline"/>
                              </w:rPr>
                              <w:t xml:space="preserve">[912-580-2855] [www.savannahholidayhome.com]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262626"/>
                                <w:sz w:val="28"/>
                                <w:vertAlign w:val="baseline"/>
                              </w:rPr>
                            </w:r>
                            <w:r w:rsidDel="00000000" w:rsidR="00000000" w:rsidRPr="00000000">
                              <w:rPr>
                                <w:rFonts w:ascii="Calibri" w:cs="Calibri" w:eastAsia="Calibri" w:hAnsi="Calibri"/>
                                <w:b w:val="1"/>
                                <w:i w:val="0"/>
                                <w:smallCaps w:val="0"/>
                                <w:strike w:val="0"/>
                                <w:color w:val="262626"/>
                                <w:sz w:val="28"/>
                                <w:vertAlign w:val="baseline"/>
                              </w:rPr>
                              <w:t xml:space="preserve">[331-333 E Broad St, Savannah, GA 31401]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50800</wp:posOffset>
                </wp:positionV>
                <wp:extent cx="3609975" cy="1495425"/>
                <wp:effectExtent b="0" l="0" r="0" t="0"/>
                <wp:wrapNone/>
                <wp:docPr id="3"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609975" cy="1495425"/>
                        </a:xfrm>
                        <a:prstGeom prst="rect"/>
                        <a:ln/>
                      </pic:spPr>
                    </pic:pic>
                  </a:graphicData>
                </a:graphic>
              </wp:anchor>
            </w:drawing>
          </mc:Fallback>
        </mc:AlternateContent>
      </w:r>
    </w:p>
    <w:p w:rsidR="00000000" w:rsidDel="00000000" w:rsidP="00000000" w:rsidRDefault="00000000" w:rsidRPr="00000000" w14:paraId="0000002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ind w:left="720"/>
        <w:jc w:val="center"/>
        <w:rPr>
          <w:rFonts w:ascii="Calibri" w:cs="Calibri" w:eastAsia="Calibri" w:hAnsi="Calibri"/>
          <w:color w:val="111111"/>
          <w:sz w:val="26"/>
          <w:szCs w:val="26"/>
        </w:rPr>
      </w:pPr>
      <w:r w:rsidDel="00000000" w:rsidR="00000000" w:rsidRPr="00000000">
        <w:rPr>
          <w:rFonts w:ascii="Calibri" w:cs="Calibri" w:eastAsia="Calibri" w:hAnsi="Calibri"/>
          <w:b w:val="1"/>
          <w:color w:val="111111"/>
          <w:sz w:val="26"/>
          <w:szCs w:val="26"/>
          <w:rtl w:val="0"/>
        </w:rPr>
        <w:t xml:space="preserve">Index</w:t>
        <w:br w:type="textWrapp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406400</wp:posOffset>
                </wp:positionV>
                <wp:extent cx="1238479" cy="1501826"/>
                <wp:effectExtent b="0" l="0" r="0" t="0"/>
                <wp:wrapNone/>
                <wp:docPr id="4" name=""/>
                <a:graphic>
                  <a:graphicData uri="http://schemas.microsoft.com/office/word/2010/wordprocessingShape">
                    <wps:wsp>
                      <wps:cNvSpPr/>
                      <wps:cNvPr id="5" name="Shape 5"/>
                      <wps:spPr>
                        <a:xfrm>
                          <a:off x="4731523" y="3033850"/>
                          <a:ext cx="1228954" cy="1492301"/>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406400</wp:posOffset>
                </wp:positionV>
                <wp:extent cx="1238479" cy="1501826"/>
                <wp:effectExtent b="0" l="0" r="0" t="0"/>
                <wp:wrapNone/>
                <wp:docPr id="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238479" cy="1501826"/>
                        </a:xfrm>
                        <a:prstGeom prst="rect"/>
                        <a:ln/>
                      </pic:spPr>
                    </pic:pic>
                  </a:graphicData>
                </a:graphic>
              </wp:anchor>
            </w:drawing>
          </mc:Fallback>
        </mc:AlternateContent>
      </w:r>
    </w:p>
    <w:p w:rsidR="00000000" w:rsidDel="00000000" w:rsidP="00000000" w:rsidRDefault="00000000" w:rsidRPr="00000000" w14:paraId="0000002B">
      <w:pPr>
        <w:ind w:left="720"/>
        <w:rPr>
          <w:rFonts w:ascii="Calibri" w:cs="Calibri" w:eastAsia="Calibri" w:hAnsi="Calibri"/>
          <w:b w:val="1"/>
          <w:color w:val="111111"/>
        </w:rPr>
      </w:pPr>
      <w:r w:rsidDel="00000000" w:rsidR="00000000" w:rsidRPr="00000000">
        <w:rPr>
          <w:rFonts w:ascii="Calibri" w:cs="Calibri" w:eastAsia="Calibri" w:hAnsi="Calibri"/>
          <w:color w:val="111111"/>
          <w:sz w:val="24"/>
          <w:szCs w:val="24"/>
          <w:rtl w:val="0"/>
        </w:rPr>
        <w:t xml:space="preserve">              Executive Summary……..………………………………………….......................... </w:t>
        <w:br w:type="textWrapping"/>
        <w:t xml:space="preserve">Company Overview..……………………………………………….………………………. </w:t>
        <w:br w:type="textWrapping"/>
        <w:t xml:space="preserve">Products and Services..………………………………………………………………….... </w:t>
        <w:br w:type="textWrapping"/>
        <w:t xml:space="preserve">Execution………...……...…………………….…………...….……............................ </w:t>
        <w:br w:type="textWrapping"/>
        <w:t xml:space="preserve">Operational Plan…..………………….……………………………………………………… </w:t>
        <w:br w:type="textWrapping"/>
        <w:t xml:space="preserve">Financial Plan...……………………………………………............……………………….</w:t>
      </w: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[Savannah Holiday Home]</w:t>
      </w:r>
      <w:r w:rsidDel="00000000" w:rsidR="00000000" w:rsidRPr="00000000">
        <w:rPr>
          <w:rFonts w:ascii="Calibri" w:cs="Calibri" w:eastAsia="Calibri" w:hAnsi="Calibri"/>
          <w:color w:val="111111"/>
          <w:rtl w:val="0"/>
        </w:rPr>
        <w:t xml:space="preserve"> will offer affordable and cozy vacation homes for rent in Savannah to guests and tourists from all over the world. Today, there is an increasing demand among tourists to avail of vacation home rentals instead of expensive hotels. It is in this view that the business seeks to provide its guests relaxing and comfortable home away from their homes. The owner, Peggy Fuller, and her staff always make sure that the guests enjoy their vacation from the moment they enter the vacation home up until they go back to sleep after traversing the scenic spots of Savannah. </w:t>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[Savannah Holiday Home]</w:t>
      </w:r>
      <w:r w:rsidDel="00000000" w:rsidR="00000000" w:rsidRPr="00000000">
        <w:rPr>
          <w:rFonts w:ascii="Calibri" w:cs="Calibri" w:eastAsia="Calibri" w:hAnsi="Calibri"/>
          <w:color w:val="111111"/>
          <w:rtl w:val="0"/>
        </w:rPr>
        <w:t xml:space="preserve"> intends to have a wider market reach as it plans to expand its business by adding more vacation homes for rent. It will enlist on popular booking websites and make use of social media to strengthen its presence online. With the increasing number of tourists visiting Savannah every year, the business aims to improve its sales during its second year of operations. </w:t>
      </w:r>
    </w:p>
    <w:p w:rsidR="00000000" w:rsidDel="00000000" w:rsidP="00000000" w:rsidRDefault="00000000" w:rsidRPr="00000000" w14:paraId="0000005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5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Mission Statement:</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Savannah Holiday Home]</w:t>
      </w:r>
      <w:r w:rsidDel="00000000" w:rsidR="00000000" w:rsidRPr="00000000">
        <w:rPr>
          <w:rFonts w:ascii="Calibri" w:cs="Calibri" w:eastAsia="Calibri" w:hAnsi="Calibri"/>
          <w:color w:val="111111"/>
          <w:rtl w:val="0"/>
        </w:rPr>
        <w:t xml:space="preserve"> provides the best quality and affordable vacation rental homes for tourists who want to relax and enjoy the beauty of the city of Savannah in Georgia.</w:t>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Philosophy:</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Savannah Holiday Home]</w:t>
      </w:r>
      <w:r w:rsidDel="00000000" w:rsidR="00000000" w:rsidRPr="00000000">
        <w:rPr>
          <w:rFonts w:ascii="Calibri" w:cs="Calibri" w:eastAsia="Calibri" w:hAnsi="Calibri"/>
          <w:color w:val="111111"/>
          <w:rtl w:val="0"/>
        </w:rPr>
        <w:t xml:space="preserve"> always considers the comfort and the luxury of vacation living as the top priority for the guests of  Savannah, Georgia. The company makes sure that the guests are pampered with everything they need to make their stay in Savannah more meaningful. </w:t>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Vision:</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Savannah Holiday Home]</w:t>
      </w:r>
      <w:r w:rsidDel="00000000" w:rsidR="00000000" w:rsidRPr="00000000">
        <w:rPr>
          <w:rFonts w:ascii="Calibri" w:cs="Calibri" w:eastAsia="Calibri" w:hAnsi="Calibri"/>
          <w:color w:val="111111"/>
          <w:rtl w:val="0"/>
        </w:rPr>
        <w:t xml:space="preserve"> aims to become the top provider of vacation home rentals to tourists who choose to visit Savannah, Georgia. </w:t>
      </w:r>
    </w:p>
    <w:p w:rsidR="00000000" w:rsidDel="00000000" w:rsidP="00000000" w:rsidRDefault="00000000" w:rsidRPr="00000000" w14:paraId="0000005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Outlook:</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With the continuous growth of tourism in Savannah, more people are venturing into various businesses like restaurants, travel agencies, and vacation rentals. This makes the competition tight among players in the hospitality industry especially between hotels and vacation rentals. There are 14 million tourists projected to visit the historic and beautiful city this year. The company plans to stand out as a go-to vacation home provider for tourists who prefer a decent home for their holiday instead of a hotel room or a condominium unit. The business aims to receive 102 bookings within six months from the start of its operations. </w:t>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Type of Industry:</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Vacation Rental Industry</w:t>
      </w:r>
    </w:p>
    <w:p w:rsidR="00000000" w:rsidDel="00000000" w:rsidP="00000000" w:rsidRDefault="00000000" w:rsidRPr="00000000" w14:paraId="0000005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Business Structure:</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Ownership:</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Sole Proprietorship,  Peggy Fuller</w:t>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Start-Up Summary</w:t>
      </w:r>
      <w:r w:rsidDel="00000000" w:rsidR="00000000" w:rsidRPr="00000000">
        <w:rPr>
          <w:rFonts w:ascii="Calibri" w:cs="Calibri" w:eastAsia="Calibri" w:hAnsi="Calibri"/>
          <w:color w:val="111111"/>
          <w:sz w:val="24"/>
          <w:szCs w:val="24"/>
          <w:rtl w:val="0"/>
        </w:rPr>
        <w:t xml:space="preserv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[Savannah Holiday Home]</w:t>
      </w:r>
      <w:r w:rsidDel="00000000" w:rsidR="00000000" w:rsidRPr="00000000">
        <w:rPr>
          <w:rFonts w:ascii="Calibri" w:cs="Calibri" w:eastAsia="Calibri" w:hAnsi="Calibri"/>
          <w:color w:val="111111"/>
          <w:rtl w:val="0"/>
        </w:rPr>
        <w:t xml:space="preserve"> has a start-up cost amounting to 200K USD which will be shouldered by the owner, Ms. Peggy Fuller. This initial funding will cover expenses such as rent, staff training, legal fees, advertising, and maintenance. </w:t>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tl w:val="0"/>
        </w:rPr>
      </w:r>
    </w:p>
    <w:tbl>
      <w:tblPr>
        <w:tblStyle w:val="Table1"/>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185"/>
        <w:gridCol w:w="5175"/>
        <w:tblGridChange w:id="0">
          <w:tblGrid>
            <w:gridCol w:w="4185"/>
            <w:gridCol w:w="5175"/>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$79,700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$120,300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$72,300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$120,300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-$79,700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$120,300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$120,300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- 6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$17,700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$79,700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$40,300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$120,300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w:t>
            </w:r>
            <w:r w:rsidDel="00000000" w:rsidR="00000000" w:rsidRPr="00000000">
              <w:rPr>
                <w:rtl w:val="0"/>
              </w:rPr>
            </w:r>
          </w:p>
        </w:tc>
      </w:tr>
    </w:tbl>
    <w:p w:rsidR="00000000" w:rsidDel="00000000" w:rsidP="00000000" w:rsidRDefault="00000000" w:rsidRPr="00000000" w14:paraId="000000B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0BA">
      <w:pPr>
        <w:jc w:val="both"/>
        <w:rPr>
          <w:rFonts w:ascii="Calibri" w:cs="Calibri" w:eastAsia="Calibri" w:hAnsi="Calibri"/>
          <w:b w:val="1"/>
          <w:color w:val="111111"/>
          <w:sz w:val="24"/>
          <w:szCs w:val="24"/>
        </w:rPr>
      </w:pPr>
      <w:r w:rsidDel="00000000" w:rsidR="00000000" w:rsidRPr="00000000">
        <w:rPr>
          <w:rtl w:val="0"/>
        </w:rPr>
      </w:r>
    </w:p>
    <w:tbl>
      <w:tblPr>
        <w:tblStyle w:val="Table2"/>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240"/>
        <w:gridCol w:w="2655"/>
        <w:gridCol w:w="3465"/>
        <w:tblGridChange w:id="0">
          <w:tblGrid>
            <w:gridCol w:w="3240"/>
            <w:gridCol w:w="2655"/>
            <w:gridCol w:w="346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Peggy Fuller</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Managing Executive</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Leadership, Communication, Decision-Making, Team Management, Problem-Solving </w:t>
            </w:r>
          </w:p>
        </w:tc>
      </w:tr>
      <w:t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Jennifer Kerr</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Associate</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Market Awareness, Use of Digital Marketing Tools and Techniques, Communication </w:t>
            </w:r>
          </w:p>
        </w:tc>
      </w:tr>
    </w:tbl>
    <w:p w:rsidR="00000000" w:rsidDel="00000000" w:rsidP="00000000" w:rsidRDefault="00000000" w:rsidRPr="00000000" w14:paraId="000000C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Short- and Long-Term Goals and Milestones:</w:t>
      </w:r>
    </w:p>
    <w:p w:rsidR="00000000" w:rsidDel="00000000" w:rsidP="00000000" w:rsidRDefault="00000000" w:rsidRPr="00000000" w14:paraId="000000C6">
      <w:pPr>
        <w:jc w:val="both"/>
        <w:rPr>
          <w:rFonts w:ascii="Calibri" w:cs="Calibri" w:eastAsia="Calibri" w:hAnsi="Calibri"/>
          <w:b w:val="1"/>
          <w:color w:val="111111"/>
          <w:sz w:val="24"/>
          <w:szCs w:val="24"/>
        </w:rPr>
      </w:pPr>
      <w:r w:rsidDel="00000000" w:rsidR="00000000" w:rsidRPr="00000000">
        <w:rPr>
          <w:rtl w:val="0"/>
        </w:rPr>
      </w:r>
    </w:p>
    <w:tbl>
      <w:tblPr>
        <w:tblStyle w:val="Table3"/>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040"/>
        <w:gridCol w:w="4320"/>
        <w:tblGridChange w:id="0">
          <w:tblGrid>
            <w:gridCol w:w="5040"/>
            <w:gridCol w:w="43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Hire a few housekeeping staff to manage daily cleaning and maintenance of the vacation home</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6 qualified candidates are scheduled for an interview during the last week of February 2019.</w:t>
            </w:r>
          </w:p>
        </w:tc>
      </w:tr>
      <w:t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Secure the services of digital media partners to have a wider reach of the target market</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 few renowned booking websites have been contacted and a discussion on the service details is underway.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 a steady number of bookings annually</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website will be linked to popular booking websites once a deal with the selected sites is established.</w:t>
            </w:r>
          </w:p>
        </w:tc>
      </w:tr>
      <w:t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additional vacation homes within the vicinity of the historic district of Savannah</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owner has scouted for a few houses for sale that fits the business’ concept and unique selling point. </w:t>
            </w:r>
          </w:p>
        </w:tc>
      </w:tr>
    </w:tbl>
    <w:p w:rsidR="00000000" w:rsidDel="00000000" w:rsidP="00000000" w:rsidRDefault="00000000" w:rsidRPr="00000000" w14:paraId="000000D3">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D5">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Product/Service Description:</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Savannah Holiday Home]</w:t>
      </w:r>
      <w:r w:rsidDel="00000000" w:rsidR="00000000" w:rsidRPr="00000000">
        <w:rPr>
          <w:rFonts w:ascii="Calibri" w:cs="Calibri" w:eastAsia="Calibri" w:hAnsi="Calibri"/>
          <w:color w:val="111111"/>
          <w:rtl w:val="0"/>
        </w:rPr>
        <w:t xml:space="preserve"> provides its guests with </w:t>
      </w:r>
      <w:r w:rsidDel="00000000" w:rsidR="00000000" w:rsidRPr="00000000">
        <w:rPr>
          <w:rFonts w:ascii="Calibri" w:cs="Calibri" w:eastAsia="Calibri" w:hAnsi="Calibri"/>
          <w:color w:val="111111"/>
          <w:highlight w:val="yellow"/>
          <w:rtl w:val="0"/>
        </w:rPr>
        <w:t xml:space="preserve">[2]</w:t>
      </w:r>
      <w:r w:rsidDel="00000000" w:rsidR="00000000" w:rsidRPr="00000000">
        <w:rPr>
          <w:rFonts w:ascii="Calibri" w:cs="Calibri" w:eastAsia="Calibri" w:hAnsi="Calibri"/>
          <w:color w:val="111111"/>
          <w:rtl w:val="0"/>
        </w:rPr>
        <w:t xml:space="preserve"> duplex homes accredited and licensed as vacation home rentals in Savannah, Georgia. Guests can use the amenities of these homes for a night or more but not more than a month during their vacation. </w:t>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Value Proposition:</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Your Home in Historic Savannah. The business offers a relaxing and cozy home away from home. After a day of exploring the scenic and tourist spots in Savannah, the company provides its guests a place where they can unwind and recharge to be ready for another day’s tour and activities.  </w:t>
      </w:r>
    </w:p>
    <w:p w:rsidR="00000000" w:rsidDel="00000000" w:rsidP="00000000" w:rsidRDefault="00000000" w:rsidRPr="00000000" w14:paraId="000000D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Pricing Strategy:</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Savannah Holiday Home]</w:t>
      </w:r>
      <w:r w:rsidDel="00000000" w:rsidR="00000000" w:rsidRPr="00000000">
        <w:rPr>
          <w:rFonts w:ascii="Calibri" w:cs="Calibri" w:eastAsia="Calibri" w:hAnsi="Calibri"/>
          <w:color w:val="111111"/>
          <w:rtl w:val="0"/>
        </w:rPr>
        <w:t xml:space="preserve"> uses the competitive pricing approach and prices its vacation homes for </w:t>
      </w:r>
      <w:r w:rsidDel="00000000" w:rsidR="00000000" w:rsidRPr="00000000">
        <w:rPr>
          <w:rFonts w:ascii="Calibri" w:cs="Calibri" w:eastAsia="Calibri" w:hAnsi="Calibri"/>
          <w:color w:val="111111"/>
          <w:highlight w:val="yellow"/>
          <w:rtl w:val="0"/>
        </w:rPr>
        <w:t xml:space="preserve">[$180]</w:t>
      </w:r>
      <w:r w:rsidDel="00000000" w:rsidR="00000000" w:rsidRPr="00000000">
        <w:rPr>
          <w:rFonts w:ascii="Calibri" w:cs="Calibri" w:eastAsia="Calibri" w:hAnsi="Calibri"/>
          <w:color w:val="111111"/>
          <w:rtl w:val="0"/>
        </w:rPr>
        <w:t xml:space="preserve"> per night. Each vacation home accommodates a maximum of </w:t>
      </w:r>
      <w:r w:rsidDel="00000000" w:rsidR="00000000" w:rsidRPr="00000000">
        <w:rPr>
          <w:rFonts w:ascii="Calibri" w:cs="Calibri" w:eastAsia="Calibri" w:hAnsi="Calibri"/>
          <w:color w:val="111111"/>
          <w:highlight w:val="yellow"/>
          <w:rtl w:val="0"/>
        </w:rPr>
        <w:t xml:space="preserve">[6]</w:t>
      </w:r>
      <w:r w:rsidDel="00000000" w:rsidR="00000000" w:rsidRPr="00000000">
        <w:rPr>
          <w:rFonts w:ascii="Calibri" w:cs="Calibri" w:eastAsia="Calibri" w:hAnsi="Calibri"/>
          <w:color w:val="111111"/>
          <w:rtl w:val="0"/>
        </w:rPr>
        <w:t xml:space="preserve"> guests. There is a charge of </w:t>
      </w:r>
      <w:r w:rsidDel="00000000" w:rsidR="00000000" w:rsidRPr="00000000">
        <w:rPr>
          <w:rFonts w:ascii="Calibri" w:cs="Calibri" w:eastAsia="Calibri" w:hAnsi="Calibri"/>
          <w:color w:val="111111"/>
          <w:highlight w:val="yellow"/>
          <w:rtl w:val="0"/>
        </w:rPr>
        <w:t xml:space="preserve">[$10]</w:t>
      </w:r>
      <w:r w:rsidDel="00000000" w:rsidR="00000000" w:rsidRPr="00000000">
        <w:rPr>
          <w:rFonts w:ascii="Calibri" w:cs="Calibri" w:eastAsia="Calibri" w:hAnsi="Calibri"/>
          <w:color w:val="111111"/>
          <w:rtl w:val="0"/>
        </w:rPr>
        <w:t xml:space="preserve"> for every additional person per night. </w:t>
      </w:r>
    </w:p>
    <w:p w:rsidR="00000000" w:rsidDel="00000000" w:rsidP="00000000" w:rsidRDefault="00000000" w:rsidRPr="00000000" w14:paraId="000000D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D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Marketing Plan:</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Savannah Holiday Home]</w:t>
      </w:r>
      <w:r w:rsidDel="00000000" w:rsidR="00000000" w:rsidRPr="00000000">
        <w:rPr>
          <w:rFonts w:ascii="Calibri" w:cs="Calibri" w:eastAsia="Calibri" w:hAnsi="Calibri"/>
          <w:color w:val="111111"/>
          <w:rtl w:val="0"/>
        </w:rPr>
        <w:t xml:space="preserve"> plans to have a wider market reach and a steady increase in the number of bookings annually. It will work on including the company in the listing of vacation home rentals on popular booking websites as well as on the official website of Savannah. The company will also use various social media platforms to strengthen its presence online.</w:t>
      </w:r>
      <w:r w:rsidDel="00000000" w:rsidR="00000000" w:rsidRPr="00000000">
        <w:rPr>
          <w:rtl w:val="0"/>
        </w:rPr>
      </w:r>
    </w:p>
    <w:p w:rsidR="00000000" w:rsidDel="00000000" w:rsidP="00000000" w:rsidRDefault="00000000" w:rsidRPr="00000000" w14:paraId="000000E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Market Research:</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After being hailed as one of the best places for travelers to visit, Savannah has attracted more people to invest and convert their homes into vacation rentals, particularly, those near tourist destinations. There is a gradual increase in tourists who book vacation home rentals over hotels. As seen on the chart below, more families and couples are inclined to availing the services of vacation home rentals.  </w:t>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7"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E4">
      <w:pPr>
        <w:ind w:left="18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4"/>
        <w:tblW w:w="9330.0" w:type="dxa"/>
        <w:jc w:val="left"/>
        <w:tblInd w:w="25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485"/>
        <w:gridCol w:w="1875"/>
        <w:gridCol w:w="1890"/>
        <w:gridCol w:w="1935"/>
        <w:gridCol w:w="2145"/>
        <w:tblGridChange w:id="0">
          <w:tblGrid>
            <w:gridCol w:w="1485"/>
            <w:gridCol w:w="1875"/>
            <w:gridCol w:w="1890"/>
            <w:gridCol w:w="1935"/>
            <w:gridCol w:w="214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spacing w:line="240" w:lineRule="auto"/>
              <w:ind w:left="2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spacing w:line="240" w:lineRule="auto"/>
              <w:ind w:left="17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spacing w:line="240" w:lineRule="auto"/>
              <w:ind w:left="17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spacing w:line="240" w:lineRule="auto"/>
              <w:ind w:left="21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Savannah Holiday Home</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numPr>
                <w:ilvl w:val="0"/>
                <w:numId w:val="3"/>
              </w:numPr>
              <w:spacing w:line="240" w:lineRule="auto"/>
              <w:ind w:left="335" w:hanging="335"/>
              <w:rPr>
                <w:rFonts w:ascii="Calibri" w:cs="Calibri" w:eastAsia="Calibri" w:hAnsi="Calibri"/>
                <w:color w:val="111111"/>
              </w:rPr>
            </w:pPr>
            <w:r w:rsidDel="00000000" w:rsidR="00000000" w:rsidRPr="00000000">
              <w:rPr>
                <w:rFonts w:ascii="Calibri" w:cs="Calibri" w:eastAsia="Calibri" w:hAnsi="Calibri"/>
                <w:color w:val="111111"/>
                <w:rtl w:val="0"/>
              </w:rPr>
              <w:t xml:space="preserve">Located within downtown Savannah</w:t>
            </w:r>
          </w:p>
          <w:p w:rsidR="00000000" w:rsidDel="00000000" w:rsidP="00000000" w:rsidRDefault="00000000" w:rsidRPr="00000000" w14:paraId="000000ED">
            <w:pPr>
              <w:widowControl w:val="0"/>
              <w:spacing w:line="240" w:lineRule="auto"/>
              <w:ind w:left="335" w:hanging="33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E">
            <w:pPr>
              <w:widowControl w:val="0"/>
              <w:numPr>
                <w:ilvl w:val="0"/>
                <w:numId w:val="3"/>
              </w:numPr>
              <w:spacing w:line="240" w:lineRule="auto"/>
              <w:ind w:left="335" w:hanging="335"/>
              <w:rPr>
                <w:rFonts w:ascii="Calibri" w:cs="Calibri" w:eastAsia="Calibri" w:hAnsi="Calibri"/>
                <w:color w:val="111111"/>
              </w:rPr>
            </w:pPr>
            <w:r w:rsidDel="00000000" w:rsidR="00000000" w:rsidRPr="00000000">
              <w:rPr>
                <w:rFonts w:ascii="Calibri" w:cs="Calibri" w:eastAsia="Calibri" w:hAnsi="Calibri"/>
                <w:color w:val="111111"/>
                <w:rtl w:val="0"/>
              </w:rPr>
              <w:t xml:space="preserve">Affordable rent rates for a luxurious and cozy stay</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numPr>
                <w:ilvl w:val="0"/>
                <w:numId w:val="5"/>
              </w:numPr>
              <w:spacing w:line="240" w:lineRule="auto"/>
              <w:ind w:left="26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Only a few  vacation homes available</w:t>
            </w:r>
          </w:p>
          <w:p w:rsidR="00000000" w:rsidDel="00000000" w:rsidP="00000000" w:rsidRDefault="00000000" w:rsidRPr="00000000" w14:paraId="000000F0">
            <w:pPr>
              <w:widowControl w:val="0"/>
              <w:spacing w:line="240" w:lineRule="auto"/>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1">
            <w:pPr>
              <w:widowControl w:val="0"/>
              <w:numPr>
                <w:ilvl w:val="0"/>
                <w:numId w:val="5"/>
              </w:numPr>
              <w:spacing w:line="240" w:lineRule="auto"/>
              <w:ind w:left="26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 Poor marketing/ promotional activity</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numPr>
                <w:ilvl w:val="0"/>
                <w:numId w:val="1"/>
              </w:numPr>
              <w:spacing w:line="240" w:lineRule="auto"/>
              <w:ind w:left="26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Increasing demand for vacation home rentals over hotels</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numPr>
                <w:ilvl w:val="0"/>
                <w:numId w:val="1"/>
              </w:numPr>
              <w:spacing w:line="240" w:lineRule="auto"/>
              <w:ind w:left="305"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More homes near tourist destinations are opened for rent</w:t>
            </w:r>
          </w:p>
        </w:tc>
      </w:tr>
      <w:tr>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Holiday Den Vacation Homes</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numPr>
                <w:ilvl w:val="0"/>
                <w:numId w:val="1"/>
              </w:numPr>
              <w:spacing w:line="240" w:lineRule="auto"/>
              <w:ind w:left="335" w:hanging="335"/>
              <w:rPr>
                <w:rFonts w:ascii="Calibri" w:cs="Calibri" w:eastAsia="Calibri" w:hAnsi="Calibri"/>
                <w:color w:val="111111"/>
              </w:rPr>
            </w:pPr>
            <w:r w:rsidDel="00000000" w:rsidR="00000000" w:rsidRPr="00000000">
              <w:rPr>
                <w:rFonts w:ascii="Calibri" w:cs="Calibri" w:eastAsia="Calibri" w:hAnsi="Calibri"/>
                <w:color w:val="111111"/>
                <w:rtl w:val="0"/>
              </w:rPr>
              <w:t xml:space="preserve">Top contender for the most booked vacation home rental in Savannah</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numPr>
                <w:ilvl w:val="0"/>
                <w:numId w:val="1"/>
              </w:numPr>
              <w:spacing w:line="240" w:lineRule="auto"/>
              <w:ind w:left="26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Highly expensive rates and service charges</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numPr>
                <w:ilvl w:val="0"/>
                <w:numId w:val="1"/>
              </w:numPr>
              <w:spacing w:line="240" w:lineRule="auto"/>
              <w:ind w:left="26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in number of vacation homes in other areas of Savannah</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numPr>
                <w:ilvl w:val="0"/>
                <w:numId w:val="1"/>
              </w:numPr>
              <w:spacing w:line="240" w:lineRule="auto"/>
              <w:ind w:left="305"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Growing  interest in affordable vacation home rentals with similar  amenities as the luxurious ones</w:t>
            </w:r>
          </w:p>
        </w:tc>
      </w:tr>
      <w:tr>
        <w:tc>
          <w:tcPr>
            <w:shd w:fill="auto" w:val="clear"/>
            <w:tcMar>
              <w:top w:w="100.0" w:type="dxa"/>
              <w:left w:w="100.0" w:type="dxa"/>
              <w:bottom w:w="100.0" w:type="dxa"/>
              <w:right w:w="100.0" w:type="dxa"/>
            </w:tcMar>
          </w:tcPr>
          <w:p w:rsidR="00000000" w:rsidDel="00000000" w:rsidP="00000000" w:rsidRDefault="00000000" w:rsidRPr="00000000" w14:paraId="000000F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TinyHouse Rentals</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numPr>
                <w:ilvl w:val="0"/>
                <w:numId w:val="1"/>
              </w:numPr>
              <w:spacing w:line="240" w:lineRule="auto"/>
              <w:ind w:left="335" w:hanging="335"/>
              <w:rPr>
                <w:rFonts w:ascii="Calibri" w:cs="Calibri" w:eastAsia="Calibri" w:hAnsi="Calibri"/>
                <w:color w:val="111111"/>
              </w:rPr>
            </w:pPr>
            <w:r w:rsidDel="00000000" w:rsidR="00000000" w:rsidRPr="00000000">
              <w:rPr>
                <w:rFonts w:ascii="Calibri" w:cs="Calibri" w:eastAsia="Calibri" w:hAnsi="Calibri"/>
                <w:color w:val="111111"/>
                <w:rtl w:val="0"/>
              </w:rPr>
              <w:t xml:space="preserve">Provides cozy and affordable place for tourists to live in during their vacation</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numPr>
                <w:ilvl w:val="0"/>
                <w:numId w:val="1"/>
              </w:numPr>
              <w:spacing w:line="240" w:lineRule="auto"/>
              <w:ind w:left="26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Location of vacation homes is far from the tourist destinations</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numPr>
                <w:ilvl w:val="0"/>
                <w:numId w:val="1"/>
              </w:numPr>
              <w:spacing w:line="240" w:lineRule="auto"/>
              <w:ind w:left="26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Houses in the historic district and downtown Savannah can be converted into vacation home rentals</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numPr>
                <w:ilvl w:val="0"/>
                <w:numId w:val="1"/>
              </w:numPr>
              <w:spacing w:line="240" w:lineRule="auto"/>
              <w:ind w:left="305"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More vacation home rentals in downtown Savannah</w:t>
            </w:r>
          </w:p>
        </w:tc>
      </w:tr>
    </w:tbl>
    <w:p w:rsidR="00000000" w:rsidDel="00000000" w:rsidP="00000000" w:rsidRDefault="00000000" w:rsidRPr="00000000" w14:paraId="000000F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Savannah Holiday Home]</w:t>
      </w:r>
      <w:r w:rsidDel="00000000" w:rsidR="00000000" w:rsidRPr="00000000">
        <w:rPr>
          <w:rFonts w:ascii="Calibri" w:cs="Calibri" w:eastAsia="Calibri" w:hAnsi="Calibri"/>
          <w:color w:val="111111"/>
          <w:rtl w:val="0"/>
        </w:rPr>
        <w:t xml:space="preserve"> plans to widen its target market and consequently receive more bookings. Towards this end, marketing associate, Jennifer Kerr, will oversee the following marketing strategies:</w:t>
      </w:r>
    </w:p>
    <w:p w:rsidR="00000000" w:rsidDel="00000000" w:rsidP="00000000" w:rsidRDefault="00000000" w:rsidRPr="00000000" w14:paraId="0000010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2">
      <w:pPr>
        <w:numPr>
          <w:ilvl w:val="0"/>
          <w:numId w:val="4"/>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Enlisting of the company on popular booking websites;</w:t>
      </w:r>
    </w:p>
    <w:p w:rsidR="00000000" w:rsidDel="00000000" w:rsidP="00000000" w:rsidRDefault="00000000" w:rsidRPr="00000000" w14:paraId="00000103">
      <w:pPr>
        <w:numPr>
          <w:ilvl w:val="0"/>
          <w:numId w:val="4"/>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Use of social media advertising to reach out to potential customers from as far as Europe; and</w:t>
      </w:r>
    </w:p>
    <w:p w:rsidR="00000000" w:rsidDel="00000000" w:rsidP="00000000" w:rsidRDefault="00000000" w:rsidRPr="00000000" w14:paraId="00000104">
      <w:pPr>
        <w:numPr>
          <w:ilvl w:val="0"/>
          <w:numId w:val="4"/>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Making use of promos including giving discounts for early bookings</w:t>
      </w:r>
    </w:p>
    <w:p w:rsidR="00000000" w:rsidDel="00000000" w:rsidP="00000000" w:rsidRDefault="00000000" w:rsidRPr="00000000" w14:paraId="0000010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shows the various tasks that the marketing associate has been accomplished and will still be completed in the days to come. </w:t>
      </w:r>
    </w:p>
    <w:p w:rsidR="00000000" w:rsidDel="00000000" w:rsidP="00000000" w:rsidRDefault="00000000" w:rsidRPr="00000000" w14:paraId="00000107">
      <w:pPr>
        <w:ind w:left="720"/>
        <w:jc w:val="both"/>
        <w:rPr>
          <w:rFonts w:ascii="Calibri" w:cs="Calibri" w:eastAsia="Calibri" w:hAnsi="Calibri"/>
          <w:color w:val="111111"/>
        </w:rPr>
      </w:pPr>
      <w:r w:rsidDel="00000000" w:rsidR="00000000" w:rsidRPr="00000000">
        <w:rPr>
          <w:rtl w:val="0"/>
        </w:rPr>
      </w:r>
    </w:p>
    <w:tbl>
      <w:tblPr>
        <w:tblStyle w:val="Table5"/>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265"/>
        <w:gridCol w:w="2205"/>
        <w:gridCol w:w="1530"/>
        <w:gridCol w:w="3360"/>
        <w:tblGridChange w:id="0">
          <w:tblGrid>
            <w:gridCol w:w="2265"/>
            <w:gridCol w:w="2205"/>
            <w:gridCol w:w="1530"/>
            <w:gridCol w:w="33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Enlist on popular booking websites</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Contact the companies handling booking websites and mobile applications</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20, 2019</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 discussion on the payment details is underway with renowned booking websites. Mobile application developers are yet to be contacted.</w:t>
            </w:r>
          </w:p>
        </w:tc>
      </w:tr>
      <w:t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advertising</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Post video advertisements and other info about the company</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28, 2019</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first draft for the video advertisement and posts to be inserted on various social media platforms will be completed by February 10, 2018.</w:t>
            </w:r>
          </w:p>
        </w:tc>
      </w:tr>
      <w:tr>
        <w:tc>
          <w:tcPr>
            <w:shd w:fill="auto" w:val="clear"/>
            <w:tcMar>
              <w:top w:w="100.0" w:type="dxa"/>
              <w:left w:w="100.0" w:type="dxa"/>
              <w:bottom w:w="100.0" w:type="dxa"/>
              <w:right w:w="100.0" w:type="dxa"/>
            </w:tcMar>
          </w:tcPr>
          <w:p w:rsidR="00000000" w:rsidDel="00000000" w:rsidP="00000000" w:rsidRDefault="00000000" w:rsidRPr="00000000" w14:paraId="0000011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Consistent update on the website</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 Hire a web designer to create a user-friendly website</w:t>
            </w:r>
          </w:p>
          <w:p w:rsidR="00000000" w:rsidDel="00000000" w:rsidP="00000000" w:rsidRDefault="00000000" w:rsidRPr="00000000" w14:paraId="00000116">
            <w:pPr>
              <w:widowControl w:val="0"/>
              <w:spacing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-Organize website content and portfolio that customers can peruse and review</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 web designer is already hired and is currently reorganizing the website’s interface. </w:t>
            </w:r>
          </w:p>
        </w:tc>
      </w:tr>
    </w:tbl>
    <w:p w:rsidR="00000000" w:rsidDel="00000000" w:rsidP="00000000" w:rsidRDefault="00000000" w:rsidRPr="00000000" w14:paraId="0000011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Organizational Structure:</w:t>
      </w:r>
    </w:p>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table below shows the roles and functions of the officers and employees of the company:</w:t>
      </w:r>
    </w:p>
    <w:p w:rsidR="00000000" w:rsidDel="00000000" w:rsidP="00000000" w:rsidRDefault="00000000" w:rsidRPr="00000000" w14:paraId="00000125">
      <w:pPr>
        <w:jc w:val="both"/>
        <w:rPr>
          <w:rFonts w:ascii="Calibri" w:cs="Calibri" w:eastAsia="Calibri" w:hAnsi="Calibri"/>
          <w:color w:val="111111"/>
        </w:rPr>
      </w:pPr>
      <w:r w:rsidDel="00000000" w:rsidR="00000000" w:rsidRPr="00000000">
        <w:rPr>
          <w:rtl w:val="0"/>
        </w:rPr>
      </w:r>
    </w:p>
    <w:tbl>
      <w:tblPr>
        <w:tblStyle w:val="Table6"/>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Reports to</w:t>
            </w:r>
          </w:p>
        </w:tc>
      </w:tr>
      <w:tr>
        <w:tc>
          <w:tcPr>
            <w:shd w:fill="auto" w:val="clear"/>
            <w:tcMar>
              <w:top w:w="100.0" w:type="dxa"/>
              <w:left w:w="100.0" w:type="dxa"/>
              <w:bottom w:w="100.0" w:type="dxa"/>
              <w:right w:w="100.0" w:type="dxa"/>
            </w:tcMa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Peggy Fuller</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Owner/Manager</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Handles the decision-making process and oversees the operations of the business</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N/A</w:t>
            </w:r>
          </w:p>
        </w:tc>
      </w:tr>
      <w:tr>
        <w:tc>
          <w:tcPr>
            <w:shd w:fill="auto" w:val="clear"/>
            <w:tcMar>
              <w:top w:w="100.0" w:type="dxa"/>
              <w:left w:w="100.0" w:type="dxa"/>
              <w:bottom w:w="100.0" w:type="dxa"/>
              <w:right w:w="100.0" w:type="dxa"/>
            </w:tcMa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Jennifer Kerr</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Customer Associate</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Implements the marketing strategies and caters to guest bookings</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Manager</w:t>
            </w:r>
          </w:p>
        </w:tc>
      </w:tr>
      <w:tr>
        <w:tc>
          <w:tcPr>
            <w:shd w:fill="auto" w:val="clear"/>
            <w:tcMar>
              <w:top w:w="100.0" w:type="dxa"/>
              <w:left w:w="100.0" w:type="dxa"/>
              <w:bottom w:w="100.0" w:type="dxa"/>
              <w:right w:w="100.0" w:type="dxa"/>
            </w:tcMa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i w:val="1"/>
                <w:color w:val="111111"/>
              </w:rPr>
            </w:pPr>
            <w:r w:rsidDel="00000000" w:rsidR="00000000" w:rsidRPr="00000000">
              <w:rPr>
                <w:rFonts w:ascii="Calibri" w:cs="Calibri" w:eastAsia="Calibri" w:hAnsi="Calibri"/>
                <w:i w:val="1"/>
                <w:color w:val="111111"/>
                <w:rtl w:val="0"/>
              </w:rPr>
              <w:t xml:space="preserve">No</w:t>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i w:val="1"/>
                <w:color w:val="111111"/>
              </w:rPr>
            </w:pPr>
            <w:r w:rsidDel="00000000" w:rsidR="00000000" w:rsidRPr="00000000">
              <w:rPr>
                <w:rFonts w:ascii="Calibri" w:cs="Calibri" w:eastAsia="Calibri" w:hAnsi="Calibri"/>
                <w:i w:val="1"/>
                <w:color w:val="111111"/>
                <w:rtl w:val="0"/>
              </w:rPr>
              <w:t xml:space="preserve">Names Yet</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Housekeeping and Maintenance </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Maintains the safety and cleanliness of the rental homes</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Manager</w:t>
            </w:r>
          </w:p>
        </w:tc>
      </w:tr>
    </w:tbl>
    <w:p w:rsidR="00000000" w:rsidDel="00000000" w:rsidP="00000000" w:rsidRDefault="00000000" w:rsidRPr="00000000" w14:paraId="00000137">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tl w:val="0"/>
        </w:rPr>
      </w:r>
    </w:p>
    <w:p w:rsidR="00000000" w:rsidDel="00000000" w:rsidP="00000000" w:rsidRDefault="00000000" w:rsidRPr="00000000" w14:paraId="0000013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3C">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Location and Facilities</w:t>
      </w:r>
    </w:p>
    <w:p w:rsidR="00000000" w:rsidDel="00000000" w:rsidP="00000000" w:rsidRDefault="00000000" w:rsidRPr="00000000" w14:paraId="000001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[Savannah Holiday Home]</w:t>
      </w:r>
      <w:r w:rsidDel="00000000" w:rsidR="00000000" w:rsidRPr="00000000">
        <w:rPr>
          <w:rFonts w:ascii="Calibri" w:cs="Calibri" w:eastAsia="Calibri" w:hAnsi="Calibri"/>
          <w:color w:val="111111"/>
          <w:rtl w:val="0"/>
        </w:rPr>
        <w:t xml:space="preserve"> is a provider of duplex house licensed as vacation rentals located at </w:t>
      </w:r>
      <w:r w:rsidDel="00000000" w:rsidR="00000000" w:rsidRPr="00000000">
        <w:rPr>
          <w:rFonts w:ascii="Calibri" w:cs="Calibri" w:eastAsia="Calibri" w:hAnsi="Calibri"/>
          <w:color w:val="111111"/>
          <w:highlight w:val="yellow"/>
          <w:rtl w:val="0"/>
        </w:rPr>
        <w:t xml:space="preserve">[331-333]</w:t>
      </w:r>
      <w:r w:rsidDel="00000000" w:rsidR="00000000" w:rsidRPr="00000000">
        <w:rPr>
          <w:rFonts w:ascii="Calibri" w:cs="Calibri" w:eastAsia="Calibri" w:hAnsi="Calibri"/>
          <w:color w:val="111111"/>
          <w:rtl w:val="0"/>
        </w:rPr>
        <w:t xml:space="preserve"> E Broad St, Savannah, </w:t>
      </w:r>
      <w:r w:rsidDel="00000000" w:rsidR="00000000" w:rsidRPr="00000000">
        <w:rPr>
          <w:rFonts w:ascii="Calibri" w:cs="Calibri" w:eastAsia="Calibri" w:hAnsi="Calibri"/>
          <w:color w:val="111111"/>
          <w:highlight w:val="yellow"/>
          <w:rtl w:val="0"/>
        </w:rPr>
        <w:t xml:space="preserve">[GA 31401]</w:t>
      </w:r>
      <w:r w:rsidDel="00000000" w:rsidR="00000000" w:rsidRPr="00000000">
        <w:rPr>
          <w:rFonts w:ascii="Calibri" w:cs="Calibri" w:eastAsia="Calibri" w:hAnsi="Calibri"/>
          <w:color w:val="111111"/>
          <w:rtl w:val="0"/>
        </w:rPr>
        <w:t xml:space="preserve">. These vacation homes are fully furnished and are ready to be occupied anytime. The property has a mini-swimming pool perfect for bonding with family, relatives, and friends.  </w:t>
      </w:r>
      <w:r w:rsidDel="00000000" w:rsidR="00000000" w:rsidRPr="00000000">
        <w:rPr>
          <w:rtl w:val="0"/>
        </w:rPr>
      </w:r>
    </w:p>
    <w:p w:rsidR="00000000" w:rsidDel="00000000" w:rsidP="00000000" w:rsidRDefault="00000000" w:rsidRPr="00000000" w14:paraId="000001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 Tools and Equipment Checklist</w:t>
      </w:r>
    </w:p>
    <w:p w:rsidR="00000000" w:rsidDel="00000000" w:rsidP="00000000" w:rsidRDefault="00000000" w:rsidRPr="00000000" w14:paraId="00000142">
      <w:pPr>
        <w:jc w:val="both"/>
        <w:rPr>
          <w:rFonts w:ascii="Calibri" w:cs="Calibri" w:eastAsia="Calibri" w:hAnsi="Calibri"/>
          <w:color w:val="111111"/>
        </w:rPr>
      </w:pPr>
      <w:r w:rsidDel="00000000" w:rsidR="00000000" w:rsidRPr="00000000">
        <w:rPr>
          <w:rtl w:val="0"/>
        </w:rPr>
      </w:r>
    </w:p>
    <w:tbl>
      <w:tblPr>
        <w:tblStyle w:val="Table7"/>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00"/>
        <w:gridCol w:w="4500"/>
        <w:tblGridChange w:id="0">
          <w:tblGrid>
            <w:gridCol w:w="4500"/>
            <w:gridCol w:w="450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Property Management System</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Reservation System</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Desktop Computer</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Telephone line</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w:t>
            </w:r>
          </w:p>
        </w:tc>
      </w:tr>
    </w:tbl>
    <w:p w:rsidR="00000000" w:rsidDel="00000000" w:rsidP="00000000" w:rsidRDefault="00000000" w:rsidRPr="00000000" w14:paraId="0000014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0">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IT Infrastructure</w:t>
      </w:r>
      <w:r w:rsidDel="00000000" w:rsidR="00000000" w:rsidRPr="00000000">
        <w:rPr>
          <w:rtl w:val="0"/>
        </w:rPr>
      </w:r>
    </w:p>
    <w:p w:rsidR="00000000" w:rsidDel="00000000" w:rsidP="00000000" w:rsidRDefault="00000000" w:rsidRPr="00000000" w14:paraId="00000151">
      <w:pPr>
        <w:ind w:left="720"/>
        <w:jc w:val="both"/>
        <w:rPr>
          <w:rFonts w:ascii="Calibri" w:cs="Calibri" w:eastAsia="Calibri" w:hAnsi="Calibri"/>
          <w:b w:val="1"/>
          <w:color w:val="111111"/>
        </w:rPr>
      </w:pPr>
      <w:r w:rsidDel="00000000" w:rsidR="00000000" w:rsidRPr="00000000">
        <w:rPr>
          <w:rtl w:val="0"/>
        </w:rPr>
      </w:r>
    </w:p>
    <w:tbl>
      <w:tblPr>
        <w:tblStyle w:val="Table8"/>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700"/>
        <w:gridCol w:w="1800"/>
        <w:gridCol w:w="4500"/>
        <w:tblGridChange w:id="0">
          <w:tblGrid>
            <w:gridCol w:w="2700"/>
            <w:gridCol w:w="1800"/>
            <w:gridCol w:w="45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no accounts on popular social media platforms.</w:t>
            </w:r>
          </w:p>
        </w:tc>
      </w:tr>
      <w:tr>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owns a website and is eligible for an upgrade.</w:t>
            </w:r>
          </w:p>
        </w:tc>
      </w:tr>
      <w:tr>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Latency proof</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experiences quick and efficient response and processing times from network connections.</w:t>
            </w:r>
          </w:p>
        </w:tc>
      </w:tr>
      <w:tr>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Downtime</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records no disruptions caused by the network.</w:t>
            </w:r>
          </w:p>
        </w:tc>
      </w:tr>
    </w:tbl>
    <w:p w:rsidR="00000000" w:rsidDel="00000000" w:rsidP="00000000" w:rsidRDefault="00000000" w:rsidRPr="00000000" w14:paraId="0000016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3">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64">
      <w:pPr>
        <w:rPr>
          <w:rFonts w:ascii="Calibri" w:cs="Calibri" w:eastAsia="Calibri" w:hAnsi="Calibri"/>
          <w:color w:val="111111"/>
          <w:sz w:val="16"/>
          <w:szCs w:val="16"/>
        </w:rPr>
      </w:pPr>
      <w:r w:rsidDel="00000000" w:rsidR="00000000" w:rsidRPr="00000000">
        <w:rPr>
          <w:rtl w:val="0"/>
        </w:rPr>
      </w:r>
    </w:p>
    <w:p w:rsidR="00000000" w:rsidDel="00000000" w:rsidP="00000000" w:rsidRDefault="00000000" w:rsidRPr="00000000" w14:paraId="00000165">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Assumptions</w:t>
      </w:r>
    </w:p>
    <w:p w:rsidR="00000000" w:rsidDel="00000000" w:rsidP="00000000" w:rsidRDefault="00000000" w:rsidRPr="00000000" w14:paraId="0000016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[Savannah Holiday Home]</w:t>
      </w:r>
      <w:r w:rsidDel="00000000" w:rsidR="00000000" w:rsidRPr="00000000">
        <w:rPr>
          <w:rFonts w:ascii="Calibri" w:cs="Calibri" w:eastAsia="Calibri" w:hAnsi="Calibri"/>
          <w:color w:val="111111"/>
          <w:rtl w:val="0"/>
        </w:rPr>
        <w:t xml:space="preserve"> uses the financial information derived from both market trends and market research regarding vacation home rentals to create its projected financial forecasts. The company’s financial assumptions are as follows:</w:t>
      </w:r>
    </w:p>
    <w:p w:rsidR="00000000" w:rsidDel="00000000" w:rsidP="00000000" w:rsidRDefault="00000000" w:rsidRPr="00000000" w14:paraId="0000016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9">
      <w:pPr>
        <w:numPr>
          <w:ilvl w:val="0"/>
          <w:numId w:val="2"/>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expects a </w:t>
      </w:r>
      <w:r w:rsidDel="00000000" w:rsidR="00000000" w:rsidRPr="00000000">
        <w:rPr>
          <w:rFonts w:ascii="Calibri" w:cs="Calibri" w:eastAsia="Calibri" w:hAnsi="Calibri"/>
          <w:color w:val="111111"/>
          <w:highlight w:val="yellow"/>
          <w:rtl w:val="0"/>
        </w:rPr>
        <w:t xml:space="preserve">[25%]</w:t>
      </w:r>
      <w:r w:rsidDel="00000000" w:rsidR="00000000" w:rsidRPr="00000000">
        <w:rPr>
          <w:rFonts w:ascii="Calibri" w:cs="Calibri" w:eastAsia="Calibri" w:hAnsi="Calibri"/>
          <w:color w:val="111111"/>
          <w:rtl w:val="0"/>
        </w:rPr>
        <w:t xml:space="preserve"> increase in sales starting the second year of its operations. </w:t>
      </w:r>
    </w:p>
    <w:p w:rsidR="00000000" w:rsidDel="00000000" w:rsidP="00000000" w:rsidRDefault="00000000" w:rsidRPr="00000000" w14:paraId="0000016A">
      <w:pPr>
        <w:numPr>
          <w:ilvl w:val="0"/>
          <w:numId w:val="2"/>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is expected inflation during the second half of [2020] until the first quarter of </w:t>
      </w:r>
      <w:r w:rsidDel="00000000" w:rsidR="00000000" w:rsidRPr="00000000">
        <w:rPr>
          <w:rFonts w:ascii="Calibri" w:cs="Calibri" w:eastAsia="Calibri" w:hAnsi="Calibri"/>
          <w:color w:val="111111"/>
          <w:highlight w:val="yellow"/>
          <w:rtl w:val="0"/>
        </w:rPr>
        <w:t xml:space="preserve">[2021]</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6B">
      <w:pPr>
        <w:numPr>
          <w:ilvl w:val="0"/>
          <w:numId w:val="2"/>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prevailing market interest rate is </w:t>
      </w:r>
      <w:r w:rsidDel="00000000" w:rsidR="00000000" w:rsidRPr="00000000">
        <w:rPr>
          <w:rFonts w:ascii="Calibri" w:cs="Calibri" w:eastAsia="Calibri" w:hAnsi="Calibri"/>
          <w:color w:val="111111"/>
          <w:highlight w:val="yellow"/>
          <w:rtl w:val="0"/>
        </w:rPr>
        <w:t xml:space="preserve">[4.5%]</w:t>
      </w:r>
      <w:r w:rsidDel="00000000" w:rsidR="00000000" w:rsidRPr="00000000">
        <w:rPr>
          <w:rFonts w:ascii="Calibri" w:cs="Calibri" w:eastAsia="Calibri" w:hAnsi="Calibri"/>
          <w:color w:val="111111"/>
          <w:rtl w:val="0"/>
        </w:rPr>
        <w:t xml:space="preserve">. Taxes equal to </w:t>
      </w:r>
      <w:r w:rsidDel="00000000" w:rsidR="00000000" w:rsidRPr="00000000">
        <w:rPr>
          <w:rFonts w:ascii="Calibri" w:cs="Calibri" w:eastAsia="Calibri" w:hAnsi="Calibri"/>
          <w:color w:val="111111"/>
          <w:highlight w:val="yellow"/>
          <w:rtl w:val="0"/>
        </w:rPr>
        <w:t xml:space="preserve">[30%]</w:t>
      </w:r>
      <w:r w:rsidDel="00000000" w:rsidR="00000000" w:rsidRPr="00000000">
        <w:rPr>
          <w:rFonts w:ascii="Calibri" w:cs="Calibri" w:eastAsia="Calibri" w:hAnsi="Calibri"/>
          <w:color w:val="111111"/>
          <w:rtl w:val="0"/>
        </w:rPr>
        <w:t xml:space="preserve"> of the gross compensation amount.</w:t>
      </w:r>
    </w:p>
    <w:p w:rsidR="00000000" w:rsidDel="00000000" w:rsidP="00000000" w:rsidRDefault="00000000" w:rsidRPr="00000000" w14:paraId="0000016C">
      <w:pPr>
        <w:numPr>
          <w:ilvl w:val="0"/>
          <w:numId w:val="2"/>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 expense amounts to </w:t>
      </w:r>
      <w:r w:rsidDel="00000000" w:rsidR="00000000" w:rsidRPr="00000000">
        <w:rPr>
          <w:rFonts w:ascii="Calibri" w:cs="Calibri" w:eastAsia="Calibri" w:hAnsi="Calibri"/>
          <w:color w:val="111111"/>
          <w:highlight w:val="yellow"/>
          <w:rtl w:val="0"/>
        </w:rPr>
        <w:t xml:space="preserve">[$2,000]</w:t>
      </w:r>
      <w:r w:rsidDel="00000000" w:rsidR="00000000" w:rsidRPr="00000000">
        <w:rPr>
          <w:rFonts w:ascii="Calibri" w:cs="Calibri" w:eastAsia="Calibri" w:hAnsi="Calibri"/>
          <w:color w:val="111111"/>
          <w:rtl w:val="0"/>
        </w:rPr>
        <w:t xml:space="preserve"> every year. </w:t>
      </w:r>
    </w:p>
    <w:p w:rsidR="00000000" w:rsidDel="00000000" w:rsidP="00000000" w:rsidRDefault="00000000" w:rsidRPr="00000000" w14:paraId="0000016D">
      <w:pPr>
        <w:numPr>
          <w:ilvl w:val="0"/>
          <w:numId w:val="2"/>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standard check-in time is </w:t>
      </w:r>
      <w:r w:rsidDel="00000000" w:rsidR="00000000" w:rsidRPr="00000000">
        <w:rPr>
          <w:rFonts w:ascii="Calibri" w:cs="Calibri" w:eastAsia="Calibri" w:hAnsi="Calibri"/>
          <w:color w:val="111111"/>
          <w:highlight w:val="yellow"/>
          <w:rtl w:val="0"/>
        </w:rPr>
        <w:t xml:space="preserve">[2:00 pm]</w:t>
      </w:r>
      <w:r w:rsidDel="00000000" w:rsidR="00000000" w:rsidRPr="00000000">
        <w:rPr>
          <w:rFonts w:ascii="Calibri" w:cs="Calibri" w:eastAsia="Calibri" w:hAnsi="Calibri"/>
          <w:color w:val="111111"/>
          <w:rtl w:val="0"/>
        </w:rPr>
        <w:t xml:space="preserve"> and check-out time is </w:t>
      </w:r>
      <w:r w:rsidDel="00000000" w:rsidR="00000000" w:rsidRPr="00000000">
        <w:rPr>
          <w:rFonts w:ascii="Calibri" w:cs="Calibri" w:eastAsia="Calibri" w:hAnsi="Calibri"/>
          <w:color w:val="111111"/>
          <w:highlight w:val="yellow"/>
          <w:rtl w:val="0"/>
        </w:rPr>
        <w:t xml:space="preserve">[12:00]</w:t>
      </w:r>
      <w:r w:rsidDel="00000000" w:rsidR="00000000" w:rsidRPr="00000000">
        <w:rPr>
          <w:rFonts w:ascii="Calibri" w:cs="Calibri" w:eastAsia="Calibri" w:hAnsi="Calibri"/>
          <w:color w:val="111111"/>
          <w:rtl w:val="0"/>
        </w:rPr>
        <w:t xml:space="preserve"> noon the following day.     </w:t>
      </w:r>
    </w:p>
    <w:p w:rsidR="00000000" w:rsidDel="00000000" w:rsidP="00000000" w:rsidRDefault="00000000" w:rsidRPr="00000000" w14:paraId="0000016E">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6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Monthly Expense</w:t>
      </w:r>
    </w:p>
    <w:p w:rsidR="00000000" w:rsidDel="00000000" w:rsidP="00000000" w:rsidRDefault="00000000" w:rsidRPr="00000000" w14:paraId="00000170">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71">
      <w:pPr>
        <w:ind w:left="540"/>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9"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7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4">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Monthly Revenue</w:t>
      </w:r>
      <w:r w:rsidDel="00000000" w:rsidR="00000000" w:rsidRPr="00000000">
        <w:rPr>
          <w:rtl w:val="0"/>
        </w:rPr>
      </w:r>
    </w:p>
    <w:p w:rsidR="00000000" w:rsidDel="00000000" w:rsidP="00000000" w:rsidRDefault="00000000" w:rsidRPr="00000000" w14:paraId="00000175">
      <w:pPr>
        <w:ind w:left="630"/>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Pr>
        <w:drawing>
          <wp:inline distB="0" distT="0" distL="0" distR="0">
            <wp:extent cx="5486400" cy="3200400"/>
            <wp:effectExtent b="0" l="0" r="0" t="0"/>
            <wp:docPr id="8"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7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Financing</w:t>
      </w:r>
    </w:p>
    <w:p w:rsidR="00000000" w:rsidDel="00000000" w:rsidP="00000000" w:rsidRDefault="00000000" w:rsidRPr="00000000" w14:paraId="0000017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owner of Savannah Holiday Home, Peggy Fuller, initially funded the business with a total amount of </w:t>
      </w:r>
      <w:r w:rsidDel="00000000" w:rsidR="00000000" w:rsidRPr="00000000">
        <w:rPr>
          <w:rFonts w:ascii="Calibri" w:cs="Calibri" w:eastAsia="Calibri" w:hAnsi="Calibri"/>
          <w:color w:val="111111"/>
          <w:highlight w:val="yellow"/>
          <w:rtl w:val="0"/>
        </w:rPr>
        <w:t xml:space="preserve">[200K]</w:t>
      </w:r>
      <w:r w:rsidDel="00000000" w:rsidR="00000000" w:rsidRPr="00000000">
        <w:rPr>
          <w:rFonts w:ascii="Calibri" w:cs="Calibri" w:eastAsia="Calibri" w:hAnsi="Calibri"/>
          <w:color w:val="111111"/>
          <w:rtl w:val="0"/>
        </w:rPr>
        <w:t xml:space="preserve"> USD. The fund was acquired through the owner’s cash contribution of </w:t>
      </w:r>
      <w:r w:rsidDel="00000000" w:rsidR="00000000" w:rsidRPr="00000000">
        <w:rPr>
          <w:rFonts w:ascii="Calibri" w:cs="Calibri" w:eastAsia="Calibri" w:hAnsi="Calibri"/>
          <w:color w:val="111111"/>
          <w:highlight w:val="yellow"/>
          <w:rtl w:val="0"/>
        </w:rPr>
        <w:t xml:space="preserve">[50K]</w:t>
      </w:r>
      <w:r w:rsidDel="00000000" w:rsidR="00000000" w:rsidRPr="00000000">
        <w:rPr>
          <w:rFonts w:ascii="Calibri" w:cs="Calibri" w:eastAsia="Calibri" w:hAnsi="Calibri"/>
          <w:color w:val="111111"/>
          <w:rtl w:val="0"/>
        </w:rPr>
        <w:t xml:space="preserve"> and a business loan amounting to </w:t>
      </w:r>
      <w:r w:rsidDel="00000000" w:rsidR="00000000" w:rsidRPr="00000000">
        <w:rPr>
          <w:rFonts w:ascii="Calibri" w:cs="Calibri" w:eastAsia="Calibri" w:hAnsi="Calibri"/>
          <w:color w:val="111111"/>
          <w:highlight w:val="yellow"/>
          <w:rtl w:val="0"/>
        </w:rPr>
        <w:t xml:space="preserve">[150K]</w:t>
      </w:r>
      <w:r w:rsidDel="00000000" w:rsidR="00000000" w:rsidRPr="00000000">
        <w:rPr>
          <w:rFonts w:ascii="Calibri" w:cs="Calibri" w:eastAsia="Calibri" w:hAnsi="Calibri"/>
          <w:color w:val="111111"/>
          <w:rtl w:val="0"/>
        </w:rPr>
        <w:t xml:space="preserve"> payable in </w:t>
      </w:r>
      <w:r w:rsidDel="00000000" w:rsidR="00000000" w:rsidRPr="00000000">
        <w:rPr>
          <w:rFonts w:ascii="Calibri" w:cs="Calibri" w:eastAsia="Calibri" w:hAnsi="Calibri"/>
          <w:color w:val="111111"/>
          <w:highlight w:val="yellow"/>
          <w:rtl w:val="0"/>
        </w:rPr>
        <w:t xml:space="preserve">[6 years]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7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F">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Statements</w:t>
      </w: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180">
      <w:pPr>
        <w:rPr>
          <w:rFonts w:ascii="Calibri" w:cs="Calibri" w:eastAsia="Calibri" w:hAnsi="Calibri"/>
          <w:b w:val="1"/>
          <w:color w:val="111111"/>
        </w:rPr>
      </w:pPr>
      <w:r w:rsidDel="00000000" w:rsidR="00000000" w:rsidRPr="00000000">
        <w:rPr>
          <w:rtl w:val="0"/>
        </w:rPr>
      </w:r>
    </w:p>
    <w:tbl>
      <w:tblPr>
        <w:tblStyle w:val="Table9"/>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440"/>
        <w:gridCol w:w="1500"/>
        <w:gridCol w:w="1530"/>
        <w:gridCol w:w="1530"/>
        <w:tblGridChange w:id="0">
          <w:tblGrid>
            <w:gridCol w:w="4440"/>
            <w:gridCol w:w="1500"/>
            <w:gridCol w:w="1530"/>
            <w:gridCol w:w="1530"/>
          </w:tblGrid>
        </w:tblGridChange>
      </w:tblGrid>
      <w:tr>
        <w:trPr>
          <w:trHeight w:val="340" w:hRule="atLeast"/>
        </w:trPr>
        <w:tc>
          <w:tcPr>
            <w:gridSpan w:val="4"/>
            <w:shd w:fill="auto" w:val="clear"/>
            <w:tcMar>
              <w:top w:w="40.0" w:type="dxa"/>
              <w:left w:w="40.0" w:type="dxa"/>
              <w:bottom w:w="40.0" w:type="dxa"/>
              <w:right w:w="40.0" w:type="dxa"/>
            </w:tcMar>
            <w:vAlign w:val="bottom"/>
          </w:tcPr>
          <w:p w:rsidR="00000000" w:rsidDel="00000000" w:rsidP="00000000" w:rsidRDefault="00000000" w:rsidRPr="00000000" w14:paraId="0000018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8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8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$531,250.00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8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$265,625.00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9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$2,080.80</w:t>
            </w:r>
          </w:p>
        </w:tc>
      </w:tr>
      <w:tr>
        <w:trPr>
          <w:trHeight w:val="6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9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$210,460.00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$263,544.20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9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$214,540.00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$267,705.80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9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30.59%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50.48%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50.39%</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A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A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A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$35,400.00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A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$91,400.00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$92,400.00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$93,400.00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$144,600.00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$118,060.00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$170,144.20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$924.00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$924.00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$924.00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-$324.00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$109,216.00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$161,381.80</w:t>
            </w:r>
            <w:r w:rsidDel="00000000" w:rsidR="00000000" w:rsidRPr="00000000">
              <w:rPr>
                <w:rtl w:val="0"/>
              </w:rPr>
            </w:r>
          </w:p>
        </w:tc>
      </w:tr>
    </w:tbl>
    <w:p w:rsidR="00000000" w:rsidDel="00000000" w:rsidP="00000000" w:rsidRDefault="00000000" w:rsidRPr="00000000" w14:paraId="000001D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DA">
      <w:pPr>
        <w:jc w:val="both"/>
        <w:rPr>
          <w:rFonts w:ascii="Calibri" w:cs="Calibri" w:eastAsia="Calibri" w:hAnsi="Calibri"/>
          <w:b w:val="1"/>
          <w:color w:val="111111"/>
        </w:rPr>
      </w:pPr>
      <w:r w:rsidDel="00000000" w:rsidR="00000000" w:rsidRPr="00000000">
        <w:rPr>
          <w:rtl w:val="0"/>
        </w:rPr>
      </w:r>
    </w:p>
    <w:tbl>
      <w:tblPr>
        <w:tblStyle w:val="Table10"/>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320"/>
        <w:gridCol w:w="1500"/>
        <w:gridCol w:w="1500"/>
        <w:gridCol w:w="1680"/>
        <w:tblGridChange w:id="0">
          <w:tblGrid>
            <w:gridCol w:w="4320"/>
            <w:gridCol w:w="1500"/>
            <w:gridCol w:w="1500"/>
            <w:gridCol w:w="1680"/>
          </w:tblGrid>
        </w:tblGridChange>
      </w:tblGrid>
      <w:tr>
        <w:trPr>
          <w:trHeight w:val="340" w:hRule="atLeast"/>
        </w:trPr>
        <w:tc>
          <w:tcPr>
            <w:gridSpan w:val="4"/>
            <w:shd w:fill="auto" w:val="clear"/>
            <w:tcMar>
              <w:top w:w="40.0" w:type="dxa"/>
              <w:left w:w="40.0" w:type="dxa"/>
              <w:bottom w:w="40.0" w:type="dxa"/>
              <w:right w:w="40.0" w:type="dxa"/>
            </w:tcMar>
            <w:vAlign w:val="bottom"/>
          </w:tcPr>
          <w:p w:rsidR="00000000" w:rsidDel="00000000" w:rsidP="00000000" w:rsidRDefault="00000000" w:rsidRPr="00000000" w14:paraId="000001D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$151,000.00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$42,284.00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$32,500.00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$113,600.00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$178,800.00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$265,784.00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$40,300.00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6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$34,300.00</w:t>
            </w:r>
          </w:p>
        </w:tc>
      </w:tr>
      <w:tr>
        <w:trPr>
          <w:trHeight w:val="6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$151,900.00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$215,100.00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$300,084.00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$123,610.00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$117,220.00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1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1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1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$134,500.00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$128,110.00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$122,820.00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1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2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2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-$324.00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$108,892.00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$270,273.80</w:t>
            </w:r>
          </w:p>
        </w:tc>
      </w:tr>
      <w:tr>
        <w:trPr>
          <w:trHeight w:val="6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2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$17,400.00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$86,990.00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$177,264.00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2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772.99%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147.27%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69.29%</w:t>
            </w:r>
            <w:r w:rsidDel="00000000" w:rsidR="00000000" w:rsidRPr="00000000">
              <w:rPr>
                <w:rtl w:val="0"/>
              </w:rPr>
            </w:r>
          </w:p>
        </w:tc>
      </w:tr>
    </w:tbl>
    <w:p w:rsidR="00000000" w:rsidDel="00000000" w:rsidP="00000000" w:rsidRDefault="00000000" w:rsidRPr="00000000" w14:paraId="000002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34">
      <w:pPr>
        <w:jc w:val="both"/>
        <w:rPr>
          <w:rFonts w:ascii="Calibri" w:cs="Calibri" w:eastAsia="Calibri" w:hAnsi="Calibri"/>
          <w:b w:val="1"/>
          <w:color w:val="111111"/>
        </w:rPr>
      </w:pPr>
      <w:r w:rsidDel="00000000" w:rsidR="00000000" w:rsidRPr="00000000">
        <w:rPr>
          <w:rtl w:val="0"/>
        </w:rPr>
      </w:r>
    </w:p>
    <w:tbl>
      <w:tblPr>
        <w:tblStyle w:val="Table11"/>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140"/>
        <w:gridCol w:w="1710"/>
        <w:gridCol w:w="1530"/>
        <w:gridCol w:w="1620"/>
        <w:tblGridChange w:id="0">
          <w:tblGrid>
            <w:gridCol w:w="4140"/>
            <w:gridCol w:w="1710"/>
            <w:gridCol w:w="1530"/>
            <w:gridCol w:w="1620"/>
          </w:tblGrid>
        </w:tblGridChange>
      </w:tblGrid>
      <w:tr>
        <w:trPr>
          <w:trHeight w:val="340" w:hRule="atLeast"/>
        </w:trPr>
        <w:tc>
          <w:tcPr>
            <w:gridSpan w:val="4"/>
            <w:shd w:fill="auto" w:val="clear"/>
            <w:tcMar>
              <w:top w:w="40.0" w:type="dxa"/>
              <w:left w:w="40.0" w:type="dxa"/>
              <w:bottom w:w="40.0" w:type="dxa"/>
              <w:right w:w="40.0" w:type="dxa"/>
            </w:tcMar>
            <w:vAlign w:val="bottom"/>
          </w:tcPr>
          <w:p w:rsidR="00000000" w:rsidDel="00000000" w:rsidP="00000000" w:rsidRDefault="00000000" w:rsidRPr="00000000" w14:paraId="0000023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3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3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$77,200.00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4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4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4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4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5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5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$169,600.00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$244,400.00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5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5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6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$35,400.00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6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6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6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7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7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$91,400.00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$92,400.00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$93,400.00</w:t>
            </w:r>
          </w:p>
        </w:tc>
      </w:tr>
      <w:tr>
        <w:trPr>
          <w:trHeight w:val="6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7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$77,200.00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$151,000.00</w:t>
            </w:r>
            <w:r w:rsidDel="00000000" w:rsidR="00000000" w:rsidRPr="00000000">
              <w:rPr>
                <w:rtl w:val="0"/>
              </w:rPr>
            </w:r>
          </w:p>
        </w:tc>
      </w:tr>
    </w:tbl>
    <w:p w:rsidR="00000000" w:rsidDel="00000000" w:rsidP="00000000" w:rsidRDefault="00000000" w:rsidRPr="00000000" w14:paraId="0000027D">
      <w:pPr>
        <w:jc w:val="both"/>
        <w:rPr>
          <w:rFonts w:ascii="Calibri" w:cs="Calibri" w:eastAsia="Calibri" w:hAnsi="Calibri"/>
          <w:b w:val="1"/>
          <w:color w:val="111111"/>
        </w:rPr>
      </w:pPr>
      <w:r w:rsidDel="00000000" w:rsidR="00000000" w:rsidRPr="00000000">
        <w:rPr>
          <w:rtl w:val="0"/>
        </w:rPr>
      </w:r>
    </w:p>
    <w:sectPr>
      <w:footerReference r:id="rId14"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4813300</wp:posOffset>
              </wp:positionH>
              <wp:positionV relativeFrom="paragraph">
                <wp:posOffset>482600</wp:posOffset>
              </wp:positionV>
              <wp:extent cx="2041963" cy="246008"/>
              <wp:effectExtent b="0" l="0" r="0" t="0"/>
              <wp:wrapNone/>
              <wp:docPr id="6" name=""/>
              <a:graphic>
                <a:graphicData uri="http://schemas.microsoft.com/office/word/2010/wordprocessingShape">
                  <wps:wsp>
                    <wps:cNvSpPr/>
                    <wps:cNvPr id="7" name="Shape 7"/>
                    <wps:spPr>
                      <a:xfrm>
                        <a:off x="4329781" y="3661759"/>
                        <a:ext cx="2032438" cy="236483"/>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4813300</wp:posOffset>
              </wp:positionH>
              <wp:positionV relativeFrom="paragraph">
                <wp:posOffset>482600</wp:posOffset>
              </wp:positionV>
              <wp:extent cx="2041963" cy="246008"/>
              <wp:effectExtent b="0" l="0" r="0" t="0"/>
              <wp:wrapNone/>
              <wp:docPr id="6"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2041963" cy="246008"/>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6.png"/><Relationship Id="rId13" Type="http://schemas.openxmlformats.org/officeDocument/2006/relationships/image" Target="media/image9.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2.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