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Business Concept</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 </w:t>
      </w:r>
    </w:p>
    <w:p w:rsidR="00000000" w:rsidDel="00000000" w:rsidP="00000000" w:rsidRDefault="00000000" w:rsidRPr="00000000" w14:paraId="00000055">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is a company that aims to educate aspiring entrepreneurs on how to create a startup business. The company offers business instruction courses that can be consumed through the internet or through live seminars on week-long periods. This type of business has currently 100 million potential clients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where </w:t>
      </w:r>
      <w:r w:rsidDel="00000000" w:rsidR="00000000" w:rsidRPr="00000000">
        <w:rPr>
          <w:rFonts w:ascii="Calibri" w:cs="Calibri" w:eastAsia="Calibri" w:hAnsi="Calibri"/>
          <w:color w:val="111111"/>
          <w:highlight w:val="yellow"/>
          <w:rtl w:val="0"/>
        </w:rPr>
        <w:t xml:space="preserve">[40 percent]</w:t>
      </w:r>
      <w:r w:rsidDel="00000000" w:rsidR="00000000" w:rsidRPr="00000000">
        <w:rPr>
          <w:rFonts w:ascii="Calibri" w:cs="Calibri" w:eastAsia="Calibri" w:hAnsi="Calibri"/>
          <w:color w:val="111111"/>
          <w:rtl w:val="0"/>
        </w:rPr>
        <w:t xml:space="preserve"> of American adults are wanting to start their own businesses.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is founded by </w:t>
      </w:r>
      <w:r w:rsidDel="00000000" w:rsidR="00000000" w:rsidRPr="00000000">
        <w:rPr>
          <w:rFonts w:ascii="Calibri" w:cs="Calibri" w:eastAsia="Calibri" w:hAnsi="Calibri"/>
          <w:color w:val="111111"/>
          <w:highlight w:val="yellow"/>
          <w:rtl w:val="0"/>
        </w:rPr>
        <w:t xml:space="preserve">[Grant H. Hill]</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[2010]</w:t>
      </w:r>
      <w:r w:rsidDel="00000000" w:rsidR="00000000" w:rsidRPr="00000000">
        <w:rPr>
          <w:rFonts w:ascii="Calibri" w:cs="Calibri" w:eastAsia="Calibri" w:hAnsi="Calibri"/>
          <w:color w:val="111111"/>
          <w:rtl w:val="0"/>
        </w:rPr>
        <w:t xml:space="preserve">. Hill has over </w:t>
      </w:r>
      <w:r w:rsidDel="00000000" w:rsidR="00000000" w:rsidRPr="00000000">
        <w:rPr>
          <w:rFonts w:ascii="Calibri" w:cs="Calibri" w:eastAsia="Calibri" w:hAnsi="Calibri"/>
          <w:color w:val="111111"/>
          <w:highlight w:val="yellow"/>
          <w:rtl w:val="0"/>
        </w:rPr>
        <w:t xml:space="preserve">[30 years]</w:t>
      </w:r>
      <w:r w:rsidDel="00000000" w:rsidR="00000000" w:rsidRPr="00000000">
        <w:rPr>
          <w:rFonts w:ascii="Calibri" w:cs="Calibri" w:eastAsia="Calibri" w:hAnsi="Calibri"/>
          <w:color w:val="111111"/>
          <w:rtl w:val="0"/>
        </w:rPr>
        <w:t xml:space="preserve"> of experience as a business consultant to over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companies including some listed in the Fortune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Along with other competent mentors who have vast experiences in finance, marketing, and management, he teaches aspiring entrepreneurs the fundamentals of starting a business. </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 </w:t>
      </w:r>
    </w:p>
    <w:p w:rsidR="00000000" w:rsidDel="00000000" w:rsidP="00000000" w:rsidRDefault="00000000" w:rsidRPr="00000000" w14:paraId="0000005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Academy’s mission]</w:t>
      </w:r>
      <w:r w:rsidDel="00000000" w:rsidR="00000000" w:rsidRPr="00000000">
        <w:rPr>
          <w:rFonts w:ascii="Calibri" w:cs="Calibri" w:eastAsia="Calibri" w:hAnsi="Calibri"/>
          <w:color w:val="111111"/>
          <w:rtl w:val="0"/>
        </w:rPr>
        <w:t xml:space="preserve"> is to provide helpful educational materials to aspiring entrepreneurs who are striving to build their own company.</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Corporate Values </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takes responsibility on each client’s success in starting a business and empathizes on their needs and inadequacies in order to come up with effective teaching materials.</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envisions a future where entrepreneurs will not be needing a master’s or even a college degree in business in order to succeed in building a company.</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tbl>
      <w:tblPr>
        <w:tblStyle w:val="Table1"/>
        <w:tblW w:w="9285.0" w:type="dxa"/>
        <w:jc w:val="left"/>
        <w:tblInd w:w="1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590"/>
        <w:gridCol w:w="4695"/>
        <w:tblGridChange w:id="0">
          <w:tblGrid>
            <w:gridCol w:w="4590"/>
            <w:gridCol w:w="469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[ZINN ACADEMY]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thorough and in-depth instructional materials</w:t>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can be consumed through the web or through in-person seminars</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interest of many Americans in starting their own business</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types of businesses are created because of the prevalence of the internet</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ind w:left="275" w:hanging="27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ind w:left="275" w:hanging="27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Needs more funding for expansion and scaling</w:t>
            </w:r>
          </w:p>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short in personnel</w:t>
            </w:r>
          </w:p>
        </w:tc>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economic downturn</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competition against online academy sites, such as Udemy, Skillshare, and Iversity</w:t>
            </w:r>
          </w:p>
        </w:tc>
      </w:tr>
    </w:tbl>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8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offers the following services:</w:t>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and Live Training Events</w:t>
      </w:r>
    </w:p>
    <w:p w:rsidR="00000000" w:rsidDel="00000000" w:rsidP="00000000" w:rsidRDefault="00000000" w:rsidRPr="00000000" w14:paraId="00000085">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Monthly Membership Program</w:t>
      </w:r>
    </w:p>
    <w:p w:rsidR="00000000" w:rsidDel="00000000" w:rsidP="00000000" w:rsidRDefault="00000000" w:rsidRPr="00000000" w14:paraId="00000086">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Corporate Training Courses</w:t>
      </w:r>
    </w:p>
    <w:p w:rsidR="00000000" w:rsidDel="00000000" w:rsidP="00000000" w:rsidRDefault="00000000" w:rsidRPr="00000000" w14:paraId="00000087">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Consulting</w:t>
      </w:r>
    </w:p>
    <w:p w:rsidR="00000000" w:rsidDel="00000000" w:rsidP="00000000" w:rsidRDefault="00000000" w:rsidRPr="00000000" w14:paraId="00000088">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Week-long Live and Online Courses</w:t>
      </w:r>
    </w:p>
    <w:p w:rsidR="00000000" w:rsidDel="00000000" w:rsidP="00000000" w:rsidRDefault="00000000" w:rsidRPr="00000000" w14:paraId="0000008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provides business courses that can be viewed anytime and anywhere online or can be taken physically through live seminars and events. Clients are able to learn from exceptional mentors who have been leaders in the business world for many years.</w:t>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offers courses that are thoroughly designed to match the current needs of the clients. The company is also open to all business-minded individuals, business owners or employees alike, who want to learn more about how to run a company.</w:t>
      </w: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recent survey by the </w:t>
      </w:r>
      <w:r w:rsidDel="00000000" w:rsidR="00000000" w:rsidRPr="00000000">
        <w:rPr>
          <w:rFonts w:ascii="Calibri" w:cs="Calibri" w:eastAsia="Calibri" w:hAnsi="Calibri"/>
          <w:color w:val="111111"/>
          <w:highlight w:val="yellow"/>
          <w:rtl w:val="0"/>
        </w:rPr>
        <w:t xml:space="preserve">[US government]</w:t>
      </w:r>
      <w:r w:rsidDel="00000000" w:rsidR="00000000" w:rsidRPr="00000000">
        <w:rPr>
          <w:rFonts w:ascii="Calibri" w:cs="Calibri" w:eastAsia="Calibri" w:hAnsi="Calibri"/>
          <w:color w:val="111111"/>
          <w:rtl w:val="0"/>
        </w:rPr>
        <w:t xml:space="preserve"> reveals that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of American adults are passionate about starting their own business. For </w:t>
      </w: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this number can be translated to over </w:t>
      </w:r>
      <w:r w:rsidDel="00000000" w:rsidR="00000000" w:rsidRPr="00000000">
        <w:rPr>
          <w:rFonts w:ascii="Calibri" w:cs="Calibri" w:eastAsia="Calibri" w:hAnsi="Calibri"/>
          <w:color w:val="111111"/>
          <w:highlight w:val="yellow"/>
          <w:rtl w:val="0"/>
        </w:rPr>
        <w:t xml:space="preserve">[100 million]</w:t>
      </w:r>
      <w:r w:rsidDel="00000000" w:rsidR="00000000" w:rsidRPr="00000000">
        <w:rPr>
          <w:rFonts w:ascii="Calibri" w:cs="Calibri" w:eastAsia="Calibri" w:hAnsi="Calibri"/>
          <w:color w:val="111111"/>
          <w:rtl w:val="0"/>
        </w:rPr>
        <w:t xml:space="preserve"> potential clients.</w:t>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rise of the demand for online education, there is no better time to be more aggressive on creating more programs and scaling the company. A substantial number of students online </w:t>
      </w:r>
      <w:r w:rsidDel="00000000" w:rsidR="00000000" w:rsidRPr="00000000">
        <w:rPr>
          <w:rFonts w:ascii="Calibri" w:cs="Calibri" w:eastAsia="Calibri" w:hAnsi="Calibri"/>
          <w:color w:val="111111"/>
          <w:highlight w:val="yellow"/>
          <w:rtl w:val="0"/>
        </w:rPr>
        <w:t xml:space="preserve">[(79%)]</w:t>
      </w:r>
      <w:r w:rsidDel="00000000" w:rsidR="00000000" w:rsidRPr="00000000">
        <w:rPr>
          <w:rFonts w:ascii="Calibri" w:cs="Calibri" w:eastAsia="Calibri" w:hAnsi="Calibri"/>
          <w:color w:val="111111"/>
          <w:rtl w:val="0"/>
        </w:rPr>
        <w:t xml:space="preserve"> thinks that online education is better than or equal to classroom-based education. With this growth of demand and positive feedback for online education, the company will focus its efforts this year to create more materials to be distributed online.</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is setting its eyes on the </w:t>
      </w:r>
      <w:r w:rsidDel="00000000" w:rsidR="00000000" w:rsidRPr="00000000">
        <w:rPr>
          <w:rFonts w:ascii="Calibri" w:cs="Calibri" w:eastAsia="Calibri" w:hAnsi="Calibri"/>
          <w:color w:val="111111"/>
          <w:highlight w:val="yellow"/>
          <w:rtl w:val="0"/>
        </w:rPr>
        <w:t xml:space="preserve">[100 million]</w:t>
      </w:r>
      <w:r w:rsidDel="00000000" w:rsidR="00000000" w:rsidRPr="00000000">
        <w:rPr>
          <w:rFonts w:ascii="Calibri" w:cs="Calibri" w:eastAsia="Calibri" w:hAnsi="Calibri"/>
          <w:color w:val="111111"/>
          <w:rtl w:val="0"/>
        </w:rPr>
        <w:t xml:space="preserve"> potential clients that are on their way to set up their own businesses. In Phoenix, Arizona, the city where the company is based, more than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of the total adult population were reported to have plans in starting their own business in the near future. Zinn Academy can maximize on this potential by enhancing its seminars and courses as well as producing more niched training programs on the internet.</w:t>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Zinn Academy Growth Forecast for 2019</w:t>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 million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 million USD</w:t>
            </w:r>
          </w:p>
        </w:tc>
      </w:tr>
    </w:tbl>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companies are currently </w:t>
      </w:r>
      <w:r w:rsidDel="00000000" w:rsidR="00000000" w:rsidRPr="00000000">
        <w:rPr>
          <w:rFonts w:ascii="Calibri" w:cs="Calibri" w:eastAsia="Calibri" w:hAnsi="Calibri"/>
          <w:color w:val="111111"/>
          <w:highlight w:val="yellow"/>
          <w:rtl w:val="0"/>
        </w:rPr>
        <w:t xml:space="preserve">[Zinn Academy’s]</w:t>
      </w:r>
      <w:r w:rsidDel="00000000" w:rsidR="00000000" w:rsidRPr="00000000">
        <w:rPr>
          <w:rFonts w:ascii="Calibri" w:cs="Calibri" w:eastAsia="Calibri" w:hAnsi="Calibri"/>
          <w:color w:val="111111"/>
          <w:rtl w:val="0"/>
        </w:rPr>
        <w:t xml:space="preserve"> top competitors: </w:t>
      </w:r>
      <w:r w:rsidDel="00000000" w:rsidR="00000000" w:rsidRPr="00000000">
        <w:rPr>
          <w:rFonts w:ascii="Calibri" w:cs="Calibri" w:eastAsia="Calibri" w:hAnsi="Calibri"/>
          <w:color w:val="111111"/>
          <w:highlight w:val="yellow"/>
          <w:rtl w:val="0"/>
        </w:rPr>
        <w:t xml:space="preserve">[iUniversity and Online Business Academy]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Services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Technology Use</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Zinn Academy</w:t>
            </w:r>
          </w:p>
        </w:tc>
        <w:tc>
          <w:tcPr>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week-long intensive business course</w:t>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courses that can be taken online</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iUniversity</w:t>
            </w:r>
          </w:p>
        </w:tc>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specialized courses and services not only in business but in other disciplines as well</w:t>
            </w:r>
          </w:p>
        </w:tc>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Is currently working on their own mobile application</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Business Academy</w:t>
            </w:r>
          </w:p>
        </w:tc>
        <w:tc>
          <w:tcPr>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online business school that has strong programs and services on business and management</w:t>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their own mobile application and distributes its contents online</w:t>
            </w:r>
          </w:p>
        </w:tc>
      </w:tr>
    </w:tbl>
    <w:p w:rsidR="00000000" w:rsidDel="00000000" w:rsidP="00000000" w:rsidRDefault="00000000" w:rsidRPr="00000000" w14:paraId="000000B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Strategic Key Performance Areas (KPAs), Goals, and Objectives  </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5">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C6">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7">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Increase its annual revenue by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in five years</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Hit the quarterly quota of </w:t>
      </w:r>
      <w:r w:rsidDel="00000000" w:rsidR="00000000" w:rsidRPr="00000000">
        <w:rPr>
          <w:rFonts w:ascii="Calibri" w:cs="Calibri" w:eastAsia="Calibri" w:hAnsi="Calibri"/>
          <w:color w:val="111111"/>
          <w:highlight w:val="yellow"/>
          <w:rtl w:val="0"/>
        </w:rPr>
        <w:t xml:space="preserve">[2,500 clients]</w:t>
      </w:r>
      <w:r w:rsidDel="00000000" w:rsidR="00000000" w:rsidRPr="00000000">
        <w:rPr>
          <w:rFonts w:ascii="Calibri" w:cs="Calibri" w:eastAsia="Calibri" w:hAnsi="Calibri"/>
          <w:color w:val="111111"/>
          <w:rtl w:val="0"/>
        </w:rPr>
        <w:t xml:space="preserve"> for the current year</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960"/>
        <w:gridCol w:w="1605"/>
        <w:gridCol w:w="1455"/>
        <w:gridCol w:w="1080"/>
        <w:gridCol w:w="1260"/>
        <w:tblGridChange w:id="0">
          <w:tblGrid>
            <w:gridCol w:w="3960"/>
            <w:gridCol w:w="1605"/>
            <w:gridCol w:w="1455"/>
            <w:gridCol w:w="1080"/>
            <w:gridCol w:w="1260"/>
          </w:tblGrid>
        </w:tblGridChange>
      </w:tblGrid>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more course manuals and become more active online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CEO</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 2019</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Have a steady increase in client base</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Objective: Gain a </w:t>
      </w:r>
      <w:r w:rsidDel="00000000" w:rsidR="00000000" w:rsidRPr="00000000">
        <w:rPr>
          <w:rFonts w:ascii="Calibri" w:cs="Calibri" w:eastAsia="Calibri" w:hAnsi="Calibri"/>
          <w:color w:val="111111"/>
          <w:highlight w:val="yellow"/>
          <w:rtl w:val="0"/>
        </w:rPr>
        <w:t xml:space="preserve">[100% increase]</w:t>
      </w:r>
      <w:r w:rsidDel="00000000" w:rsidR="00000000" w:rsidRPr="00000000">
        <w:rPr>
          <w:rFonts w:ascii="Calibri" w:cs="Calibri" w:eastAsia="Calibri" w:hAnsi="Calibri"/>
          <w:color w:val="111111"/>
          <w:rtl w:val="0"/>
        </w:rPr>
        <w:t xml:space="preserve"> in clients for the current year.</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tbl>
      <w:tblPr>
        <w:tblStyle w:val="Table5"/>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455"/>
        <w:gridCol w:w="1365"/>
        <w:gridCol w:w="990"/>
        <w:gridCol w:w="1350"/>
        <w:tblGridChange w:id="0">
          <w:tblGrid>
            <w:gridCol w:w="4110"/>
            <w:gridCol w:w="1455"/>
            <w:gridCol w:w="1365"/>
            <w:gridCol w:w="99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Advertise the company through online mediums and start producing more courses online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 CEO</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4, 2019</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Operational/Internal Processes</w:t>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Continuous development; be able to identify or anticipate client’s pain points</w:t>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Be able to create and develop a course manual that targets the specific need of a client</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tbl>
      <w:tblPr>
        <w:tblStyle w:val="Table6"/>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005"/>
        <w:gridCol w:w="1395"/>
        <w:gridCol w:w="1530"/>
        <w:gridCol w:w="990"/>
        <w:gridCol w:w="1350"/>
        <w:tblGridChange w:id="0">
          <w:tblGrid>
            <w:gridCol w:w="4005"/>
            <w:gridCol w:w="1395"/>
            <w:gridCol w:w="1530"/>
            <w:gridCol w:w="99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Constantly monitor client’s feedback to programs, materials, and courses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CEO, R&amp;D Personnel</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 2019</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Employees</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Accommodate the demands for </w:t>
      </w:r>
      <w:r w:rsidDel="00000000" w:rsidR="00000000" w:rsidRPr="00000000">
        <w:rPr>
          <w:rFonts w:ascii="Calibri" w:cs="Calibri" w:eastAsia="Calibri" w:hAnsi="Calibri"/>
          <w:color w:val="111111"/>
          <w:highlight w:val="yellow"/>
          <w:rtl w:val="0"/>
        </w:rPr>
        <w:t xml:space="preserve">[highly-skilled and highly-experienced]</w:t>
      </w:r>
      <w:r w:rsidDel="00000000" w:rsidR="00000000" w:rsidRPr="00000000">
        <w:rPr>
          <w:rFonts w:ascii="Calibri" w:cs="Calibri" w:eastAsia="Calibri" w:hAnsi="Calibri"/>
          <w:color w:val="111111"/>
          <w:rtl w:val="0"/>
        </w:rPr>
        <w:t xml:space="preserve"> business instructors and mentors</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Open at least ten more positions for instructors this </w:t>
      </w:r>
      <w:r w:rsidDel="00000000" w:rsidR="00000000" w:rsidRPr="00000000">
        <w:rPr>
          <w:rFonts w:ascii="Calibri" w:cs="Calibri" w:eastAsia="Calibri" w:hAnsi="Calibri"/>
          <w:color w:val="111111"/>
          <w:highlight w:val="yellow"/>
          <w:rtl w:val="0"/>
        </w:rPr>
        <w:t xml:space="preserve">[year]</w:t>
      </w: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tbl>
      <w:tblPr>
        <w:tblStyle w:val="Table7"/>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10"/>
        <w:gridCol w:w="1320"/>
        <w:gridCol w:w="1620"/>
        <w:gridCol w:w="1155"/>
        <w:gridCol w:w="1065"/>
        <w:tblGridChange w:id="0">
          <w:tblGrid>
            <w:gridCol w:w="4110"/>
            <w:gridCol w:w="1320"/>
            <w:gridCol w:w="1620"/>
            <w:gridCol w:w="1155"/>
            <w:gridCol w:w="10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Advertise vacant positions online and spread through word of mouth</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5, 2019</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[Zinn Academy]</w:t>
      </w:r>
      <w:r w:rsidDel="00000000" w:rsidR="00000000" w:rsidRPr="00000000">
        <w:rPr>
          <w:rFonts w:ascii="Calibri" w:cs="Calibri" w:eastAsia="Calibri" w:hAnsi="Calibri"/>
          <w:color w:val="111111"/>
          <w:rtl w:val="0"/>
        </w:rPr>
        <w:t xml:space="preserve"> is led by a former business consultant. His executives also come from business backgrounds with a combined experience of </w:t>
      </w:r>
      <w:r w:rsidDel="00000000" w:rsidR="00000000" w:rsidRPr="00000000">
        <w:rPr>
          <w:rFonts w:ascii="Calibri" w:cs="Calibri" w:eastAsia="Calibri" w:hAnsi="Calibri"/>
          <w:color w:val="111111"/>
          <w:highlight w:val="yellow"/>
          <w:rtl w:val="0"/>
        </w:rPr>
        <w:t xml:space="preserve">[50 years]</w:t>
      </w:r>
      <w:r w:rsidDel="00000000" w:rsidR="00000000" w:rsidRPr="00000000">
        <w:rPr>
          <w:rFonts w:ascii="Calibri" w:cs="Calibri" w:eastAsia="Calibri" w:hAnsi="Calibri"/>
          <w:color w:val="111111"/>
          <w:rtl w:val="0"/>
        </w:rPr>
        <w:t xml:space="preserve">. The company continues to hire positions in the managerial level as the company plans to expand its team.</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200"/>
        <w:gridCol w:w="2820"/>
        <w:gridCol w:w="2340"/>
        <w:tblGridChange w:id="0">
          <w:tblGrid>
            <w:gridCol w:w="4200"/>
            <w:gridCol w:w="2820"/>
            <w:gridCol w:w="2340"/>
          </w:tblGrid>
        </w:tblGridChange>
      </w:tblGrid>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Zinn Academy</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A">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20">
            <w:pPr>
              <w:widowControl w:val="0"/>
              <w:ind w:left="-40" w:firstLine="9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r>
    </w:tbl>
    <w:p w:rsidR="00000000" w:rsidDel="00000000" w:rsidP="00000000" w:rsidRDefault="00000000" w:rsidRPr="00000000" w14:paraId="0000017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441"/>
        <w:gridCol w:w="4636"/>
        <w:gridCol w:w="1656"/>
        <w:gridCol w:w="1627"/>
        <w:tblGridChange w:id="0">
          <w:tblGrid>
            <w:gridCol w:w="1441"/>
            <w:gridCol w:w="4636"/>
            <w:gridCol w:w="1656"/>
            <w:gridCol w:w="1627"/>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Zinn Academy</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5,140,000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2,140,000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3,670,000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5,140,000</w:t>
            </w:r>
          </w:p>
        </w:tc>
      </w:tr>
    </w:tbl>
    <w:p w:rsidR="00000000" w:rsidDel="00000000" w:rsidP="00000000" w:rsidRDefault="00000000" w:rsidRPr="00000000" w14:paraId="000002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38">
      <w:pPr>
        <w:rPr>
          <w:rFonts w:ascii="Calibri" w:cs="Calibri" w:eastAsia="Calibri" w:hAnsi="Calibri"/>
          <w:color w:val="111111"/>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075" cy="1104900"/>
              <wp:effectExtent b="0" l="0" r="0" t="0"/>
              <wp:wrapNone/>
              <wp:docPr id="2" name=""/>
              <a:graphic>
                <a:graphicData uri="http://schemas.microsoft.com/office/word/2010/wordprocessingShape">
                  <wps:wsp>
                    <wps:cNvSpPr/>
                    <wps:cNvPr id="9" name="Shape 9"/>
                    <wps:spPr>
                      <a:xfrm>
                        <a:off x="5241225" y="3232313"/>
                        <a:ext cx="209550" cy="1095375"/>
                      </a:xfrm>
                      <a:prstGeom prst="rect">
                        <a:avLst/>
                      </a:prstGeom>
                      <a:solidFill>
                        <a:srgbClr val="0473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075" cy="11049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9075" cy="11049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4962525" cy="5453063"/>
              <wp:effectExtent b="0" l="0" r="0" t="0"/>
              <wp:wrapNone/>
              <wp:docPr id="1" name=""/>
              <a:graphic>
                <a:graphicData uri="http://schemas.microsoft.com/office/word/2010/wordprocessingGroup">
                  <wpg:wgp>
                    <wpg:cNvGrpSpPr/>
                    <wpg:grpSpPr>
                      <a:xfrm>
                        <a:off x="2864738" y="1555913"/>
                        <a:ext cx="4962525" cy="5453063"/>
                        <a:chOff x="2864738" y="1555913"/>
                        <a:chExt cx="4962525" cy="4448175"/>
                      </a:xfrm>
                    </wpg:grpSpPr>
                    <wpg:grpSp>
                      <wpg:cNvGrpSpPr/>
                      <wpg:grpSpPr>
                        <a:xfrm>
                          <a:off x="2864738" y="1555913"/>
                          <a:ext cx="4962525" cy="4448175"/>
                          <a:chOff x="0" y="0"/>
                          <a:chExt cx="4962525" cy="4448175"/>
                        </a:xfrm>
                      </wpg:grpSpPr>
                      <wps:wsp>
                        <wps:cNvSpPr/>
                        <wps:cNvPr id="3" name="Shape 3"/>
                        <wps:spPr>
                          <a:xfrm>
                            <a:off x="0" y="0"/>
                            <a:ext cx="4962525" cy="444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848225" cy="2466975"/>
                          </a:xfrm>
                          <a:prstGeom prst="rect">
                            <a:avLst/>
                          </a:prstGeom>
                          <a:solidFill>
                            <a:srgbClr val="0473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81025" y="476250"/>
                            <a:ext cx="4381500" cy="126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t xml:space="preserve">EDUCATIONAL STRATEGIC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r>
                            </w:p>
                          </w:txbxContent>
                        </wps:txbx>
                        <wps:bodyPr anchorCtr="0" anchor="t" bIns="45700" lIns="91425" spcFirstLastPara="1" rIns="91425" wrap="square" tIns="45700">
                          <a:noAutofit/>
                        </wps:bodyPr>
                      </wps:wsp>
                      <wps:wsp>
                        <wps:cNvSpPr/>
                        <wps:cNvPr id="6" name="Shape 6"/>
                        <wps:spPr>
                          <a:xfrm>
                            <a:off x="590550" y="3276600"/>
                            <a:ext cx="3524250" cy="3155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7" name="Shape 7"/>
                        <wps:spPr>
                          <a:xfrm>
                            <a:off x="590550" y="40862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0" y="0"/>
                            <a:ext cx="266700" cy="246888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4962525" cy="545306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62525" cy="545306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