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5.000000000002" w:type="dxa"/>
        <w:jc w:val="left"/>
        <w:tblInd w:w="360.0" w:type="dxa"/>
        <w:tblLayout w:type="fixed"/>
        <w:tblLook w:val="0400"/>
      </w:tblPr>
      <w:tblGrid>
        <w:gridCol w:w="556"/>
        <w:gridCol w:w="556"/>
        <w:gridCol w:w="1079"/>
        <w:gridCol w:w="1191"/>
        <w:gridCol w:w="1002"/>
        <w:gridCol w:w="1109"/>
        <w:gridCol w:w="1002"/>
        <w:gridCol w:w="1109"/>
        <w:gridCol w:w="1002"/>
        <w:gridCol w:w="1109"/>
        <w:gridCol w:w="10"/>
        <w:tblGridChange w:id="0">
          <w:tblGrid>
            <w:gridCol w:w="556"/>
            <w:gridCol w:w="556"/>
            <w:gridCol w:w="1079"/>
            <w:gridCol w:w="1191"/>
            <w:gridCol w:w="1002"/>
            <w:gridCol w:w="1109"/>
            <w:gridCol w:w="1002"/>
            <w:gridCol w:w="1109"/>
            <w:gridCol w:w="1002"/>
            <w:gridCol w:w="1109"/>
            <w:gridCol w:w="10"/>
          </w:tblGrid>
        </w:tblGridChange>
      </w:tblGrid>
      <w:tr>
        <w:trPr>
          <w:trHeight w:val="66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sz w:val="56"/>
                <w:szCs w:val="56"/>
                <w:rtl w:val="0"/>
              </w:rPr>
              <w:t xml:space="preserve">Blank Spreadsheet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8"/>
                <w:szCs w:val="28"/>
                <w:rtl w:val="0"/>
              </w:rPr>
              <w:t xml:space="preserve">[Your 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[Your Company Slogan Here]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Month: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Account Title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Trail Balance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Adjustments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Income Statement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Balance Sheet</w:t>
            </w:r>
          </w:p>
        </w:tc>
      </w:tr>
      <w:tr>
        <w:trPr>
          <w:trHeight w:val="360" w:hRule="atLeast"/>
        </w:trPr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cc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99"/>
                <w:rtl w:val="0"/>
              </w:rPr>
              <w:t xml:space="preserve">Credit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[Contact Number], [Address], [Email-Id], [Website]</w:t>
            </w:r>
          </w:p>
        </w:tc>
      </w:tr>
    </w:tbl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08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