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11111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111111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4848860" cy="20669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1570" y="2746538"/>
                          <a:ext cx="4848860" cy="2066925"/>
                          <a:chOff x="2921570" y="2746538"/>
                          <a:chExt cx="4848860" cy="2066925"/>
                        </a:xfrm>
                      </wpg:grpSpPr>
                      <wpg:grpSp>
                        <wpg:cNvGrpSpPr/>
                        <wpg:grpSpPr>
                          <a:xfrm>
                            <a:off x="2921570" y="2746538"/>
                            <a:ext cx="4848860" cy="2066925"/>
                            <a:chOff x="9525" y="504825"/>
                            <a:chExt cx="4848860" cy="2066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525" y="504825"/>
                              <a:ext cx="4848850" cy="206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525" y="504825"/>
                              <a:ext cx="4530725" cy="1838325"/>
                            </a:xfrm>
                            <a:prstGeom prst="rect">
                              <a:avLst/>
                            </a:prstGeom>
                            <a:solidFill>
                              <a:srgbClr val="ACD9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61950" y="723900"/>
                              <a:ext cx="3819525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  <w:t xml:space="preserve">SAFETY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  <w:t xml:space="preserve">REPORT FORM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647950" y="2066925"/>
                              <a:ext cx="2210435" cy="504825"/>
                            </a:xfrm>
                            <a:prstGeom prst="rect">
                              <a:avLst/>
                            </a:prstGeom>
                            <a:solidFill>
                              <a:srgbClr val="0C0C0C"/>
                            </a:solidFill>
                            <a:ln cap="flat" cmpd="sng" w="28575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781300" y="2162175"/>
                              <a:ext cx="197866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4848860" cy="2066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8860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This form is to be completed for all safety incidents.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789"/>
        <w:gridCol w:w="1710"/>
        <w:gridCol w:w="1373"/>
        <w:gridCol w:w="1508"/>
        <w:gridCol w:w="1980"/>
        <w:tblGridChange w:id="0">
          <w:tblGrid>
            <w:gridCol w:w="2789"/>
            <w:gridCol w:w="1710"/>
            <w:gridCol w:w="1373"/>
            <w:gridCol w:w="1508"/>
            <w:gridCol w:w="1980"/>
          </w:tblGrid>
        </w:tblGridChange>
      </w:tblGrid>
      <w:tr>
        <w:trPr>
          <w:trHeight w:val="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INCIDENT REPORT DETAILS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Time of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Incident Reported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Employee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Contractor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Civilian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Sub-contractor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Project Relation: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Construction project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Maintenance work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Other/ 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Project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Contract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Incident Report No: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Project Manager: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PM Email: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Location of the Incident: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Directorate: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Region: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Branch: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Road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Road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SLK: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GPS Location: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DAC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HVS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MEB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TOC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Regional Office: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Laboratory: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Depot: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Road Staff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Other: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Floor: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Outcome of the Incident: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Lost Time Injury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Medically Treated Injury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First Aid Injury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Near Miss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Damage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Incident Notification: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For Serious Incidents: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 Notified:   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 OF THE INCIDENT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Type of incident: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(Check the appropriate boxes, can be multiple selections)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Please clarify, if needed: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Does this incident involve a member of the public?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Safety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Health 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Slips/Trips/Falls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Plant and Equipment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Cranes and Lifting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Working at Height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Confined Space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Vehicles and Driving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Traffic Management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Hand Held Tools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Electrical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Excavation/Trenching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Hazardous Substances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Hot Work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Foreign Objects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Injections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Ergonomics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Other (Specify):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Yes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Ergonomics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Asbestos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Dust</w:t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Bites/Stings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Chemical Exposure</w:t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Noise Exposure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Alcohol and Drugs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Fatigue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Needle Stick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Vibration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Viral/Bacterial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Mental Health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Health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Other (specify):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Process Loss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Production Loss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Damage Reputation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Disruption to a Community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Exposure to Legal Liability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Security Threat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Incident Description:</w:t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(Step by step account of the incident)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What are the existing controls in place?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Corrective 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Responsible Person and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Due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Completion Date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Controls are put in place before and after the incident to rectify, contain, or remedy the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Persons Involved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Job Title: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Type: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(5)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What was the actual consequence?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Insignificant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Catastrophic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What was the potential outcome?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Low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Complete Incident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 Why’s or equivalent 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ICAM or equivalent investigation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Very high</w:t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ICAM or equivalent investigation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What is the risk rating after the controls are put in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Very high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Is this incident required to be reported?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Yes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Report Made By: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Reference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Report Date: 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INJURY DETAILS (only if applicable, if the incident resulted in a personal injury):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How was the injury sustained?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Fall from a height</w:t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Slips and trips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Vehicle incident</w:t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Musculoskeletal</w:t>
            </w:r>
          </w:p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Repetitive movement with low muscle loading</w:t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Exposure to mental health factors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Exposure to vibration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Exposure to noise</w:t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Contact with a chemical 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Cuts, abrasions, and lacerations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Contact to heat and cold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Contact with electricity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Insect bites and stings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Unspecified mechanisms of injury or other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Treatment given and assessed by: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Job title: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Type of treatment given: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None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First Aid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Medical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Emergency Department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Work-related injury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Yes                         </w:t>
            </w: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No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Bodily location of the injury: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(Please select all that apply)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Eye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Face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Ear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Neck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Head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Shoulders and arms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Hands and fingers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Back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Hips and legs</w:t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Internal organs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Trunk</w:t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111111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 General and unspecified locations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Comments: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