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-914399</wp:posOffset>
                </wp:positionV>
                <wp:extent cx="5172075" cy="8161439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759963" y="698663"/>
                          <a:ext cx="5172075" cy="8161439"/>
                          <a:chOff x="2759963" y="698663"/>
                          <a:chExt cx="5172075" cy="6162675"/>
                        </a:xfrm>
                      </wpg:grpSpPr>
                      <wpg:grpSp>
                        <wpg:cNvGrpSpPr/>
                        <wpg:grpSpPr>
                          <a:xfrm>
                            <a:off x="2759963" y="698663"/>
                            <a:ext cx="5172075" cy="6162675"/>
                            <a:chOff x="0" y="0"/>
                            <a:chExt cx="5172075" cy="61626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172075" cy="6162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600075" y="4314825"/>
                              <a:ext cx="3524250" cy="3156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[INSERT NAME OF THE  BUSINESS/COMPANY]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600075" y="5800725"/>
                              <a:ext cx="1905000" cy="36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[INSERT DATE]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8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5172075" cy="2998470"/>
                            </a:xfrm>
                            <a:prstGeom prst="rect">
                              <a:avLst/>
                            </a:prstGeom>
                            <a:solidFill>
                              <a:srgbClr val="31859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600075" y="561975"/>
                              <a:ext cx="4381500" cy="2024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84"/>
                                    <w:vertAlign w:val="baseline"/>
                                  </w:rPr>
                                  <w:t xml:space="preserve">NURSING COMPANY STRATEGIC PLAN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8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-914399</wp:posOffset>
                </wp:positionV>
                <wp:extent cx="5172075" cy="8161439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2075" cy="81614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1530"/>
        </w:tabs>
        <w:jc w:val="center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Table of Contents</w:t>
      </w:r>
    </w:p>
    <w:p w:rsidR="00000000" w:rsidDel="00000000" w:rsidP="00000000" w:rsidRDefault="00000000" w:rsidRPr="00000000" w14:paraId="0000002D">
      <w:pPr>
        <w:ind w:left="720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Executive Summary</w:t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color w:val="263238"/>
          <w:rtl w:val="0"/>
        </w:rPr>
        <w:t xml:space="preserve">[PAGE NUMBER]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br w:type="textWrapping"/>
        <w:t xml:space="preserve">Company Overview</w:t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color w:val="263238"/>
          <w:rtl w:val="0"/>
        </w:rPr>
        <w:t xml:space="preserve">[PAGE NUMBER]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br w:type="textWrapping"/>
        <w:t xml:space="preserve">Business Concept</w:t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color w:val="263238"/>
          <w:rtl w:val="0"/>
        </w:rPr>
        <w:t xml:space="preserve">[PAGE NUMBER]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Market Analysis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color w:val="263238"/>
          <w:rtl w:val="0"/>
        </w:rPr>
        <w:t xml:space="preserve">[PAGE NUMBER]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Competition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color w:val="263238"/>
          <w:rtl w:val="0"/>
        </w:rPr>
        <w:t xml:space="preserve">[PAGE NUMBER]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Strategic Priorities, Goals, and Objectives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color w:val="263238"/>
          <w:rtl w:val="0"/>
        </w:rPr>
        <w:t xml:space="preserve">[PAGE NUMBER]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Management Team</w:t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color w:val="263238"/>
          <w:rtl w:val="0"/>
        </w:rPr>
        <w:t xml:space="preserve">[PAGE NUMBER]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Financial Details</w:t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color w:val="263238"/>
          <w:rtl w:val="0"/>
        </w:rPr>
        <w:t xml:space="preserve">[PAGE NUMBER]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b w:val="1"/>
          <w:color w:val="11111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Executive Summary</w:t>
      </w:r>
    </w:p>
    <w:p w:rsidR="00000000" w:rsidDel="00000000" w:rsidP="00000000" w:rsidRDefault="00000000" w:rsidRPr="00000000" w14:paraId="00000055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[Benevolent Nursing Services]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is a private duty nursing agency in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[St. Louis, Missouri]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 It provides clients with home nursing care services for both medical and non-medical needs. The agency was founded in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[2014]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by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[Betty Roberts]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, a licensed nurse, and has served more than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[4,500]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clients in the city since then.</w:t>
      </w:r>
    </w:p>
    <w:p w:rsidR="00000000" w:rsidDel="00000000" w:rsidP="00000000" w:rsidRDefault="00000000" w:rsidRPr="00000000" w14:paraId="00000057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Company Overview</w:t>
      </w:r>
    </w:p>
    <w:p w:rsidR="00000000" w:rsidDel="00000000" w:rsidP="00000000" w:rsidRDefault="00000000" w:rsidRPr="00000000" w14:paraId="0000005A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[Benevolent Nursing Services]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offers clients private nursing care at the comfort of their homes. The city of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[St. Louis]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has about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[308,626]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total population as of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[2017]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 The agency mainly cares for the elderly, which comprises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[15%]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of this population, who suffer from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[Alzheimer’s disease]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[multiple sclerosis, cancer, and amyotrophic lateral sclerosis]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 For four years, the agency has served over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[4,500 clients]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; mobilizing its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[300]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nurses and caregivers all around the city. The company also serves non-elderly clients who are debilitated by accidents, degenerative and chronic illnesses.</w:t>
      </w:r>
    </w:p>
    <w:p w:rsidR="00000000" w:rsidDel="00000000" w:rsidP="00000000" w:rsidRDefault="00000000" w:rsidRPr="00000000" w14:paraId="0000005C">
      <w:pPr>
        <w:ind w:left="72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72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Mission Statement</w:t>
      </w:r>
    </w:p>
    <w:p w:rsidR="00000000" w:rsidDel="00000000" w:rsidP="00000000" w:rsidRDefault="00000000" w:rsidRPr="00000000" w14:paraId="0000005F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[Benevolent Nursing Services]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’ mission is to provide high-quality and compassionate care to homebound patients in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[St. Louis, Missouri]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</w:t>
      </w:r>
    </w:p>
    <w:p w:rsidR="00000000" w:rsidDel="00000000" w:rsidP="00000000" w:rsidRDefault="00000000" w:rsidRPr="00000000" w14:paraId="00000061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Core Values/Philosophy</w:t>
      </w:r>
    </w:p>
    <w:p w:rsidR="00000000" w:rsidDel="00000000" w:rsidP="00000000" w:rsidRDefault="00000000" w:rsidRPr="00000000" w14:paraId="00000064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The company believes that compassion is the key to delivering high-quality services.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[Benevolent Nursing Services]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makes sure that all its employees are able to practice compassion in all aspects of its services.</w:t>
      </w:r>
    </w:p>
    <w:p w:rsidR="00000000" w:rsidDel="00000000" w:rsidP="00000000" w:rsidRDefault="00000000" w:rsidRPr="00000000" w14:paraId="00000066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Vision</w:t>
      </w:r>
    </w:p>
    <w:p w:rsidR="00000000" w:rsidDel="00000000" w:rsidP="00000000" w:rsidRDefault="00000000" w:rsidRPr="00000000" w14:paraId="00000069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[Benevolent Nursing Services’] vision is to be the only private duty nursing agency that provides the highest quality of customer service and clinical excellence to all its patients in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[St. Louis]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</w:t>
      </w:r>
    </w:p>
    <w:p w:rsidR="00000000" w:rsidDel="00000000" w:rsidP="00000000" w:rsidRDefault="00000000" w:rsidRPr="00000000" w14:paraId="0000006B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5.0" w:type="dxa"/>
        <w:jc w:val="left"/>
        <w:tblInd w:w="175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600"/>
      </w:tblPr>
      <w:tblGrid>
        <w:gridCol w:w="4590"/>
        <w:gridCol w:w="4875"/>
        <w:tblGridChange w:id="0">
          <w:tblGrid>
            <w:gridCol w:w="4590"/>
            <w:gridCol w:w="4875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[COMPANY] SWOT ANALYSIS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INTERNAL FACTORS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EXTERNAL FACTORS</w:t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Strengths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Opportunities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75" w:right="0" w:hanging="270"/>
              <w:jc w:val="left"/>
              <w:rPr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Only employs highly skilled nurses, caregivers, and licensed practical nurses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75" w:right="0" w:hanging="270"/>
              <w:jc w:val="left"/>
              <w:rPr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ability to deliver a high level of medical and non-medical assistance to all clients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75" w:right="0" w:hanging="270"/>
              <w:jc w:val="left"/>
              <w:rPr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St. Louis’ aging population percentage is expected to grow to [25%]  by [2045].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75" w:right="0" w:hanging="270"/>
              <w:jc w:val="left"/>
              <w:rPr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Increasing life expectancy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Weaknesses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Threats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75" w:right="0" w:hanging="270"/>
              <w:jc w:val="left"/>
              <w:rPr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Heavy reliance on the word of mouth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75" w:right="0" w:hanging="270"/>
              <w:jc w:val="left"/>
              <w:rPr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Light visibility on online channels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75" w:right="0" w:hanging="270"/>
              <w:jc w:val="left"/>
              <w:rPr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Decreases in insurance reimbursement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75" w:right="0" w:hanging="270"/>
              <w:jc w:val="left"/>
              <w:rPr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 increasing number of nursing homes, in-house nursing assistance, and private duty nursing agencies because of the demand</w:t>
            </w:r>
          </w:p>
        </w:tc>
      </w:tr>
    </w:tbl>
    <w:p w:rsidR="00000000" w:rsidDel="00000000" w:rsidP="00000000" w:rsidRDefault="00000000" w:rsidRPr="00000000" w14:paraId="00000083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Business Concept</w:t>
      </w:r>
    </w:p>
    <w:p w:rsidR="00000000" w:rsidDel="00000000" w:rsidP="00000000" w:rsidRDefault="00000000" w:rsidRPr="00000000" w14:paraId="00000086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Product/Service Offered</w:t>
      </w:r>
    </w:p>
    <w:p w:rsidR="00000000" w:rsidDel="00000000" w:rsidP="00000000" w:rsidRDefault="00000000" w:rsidRPr="00000000" w14:paraId="00000088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[Benevolence Nursing Services]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offers the following services:</w:t>
      </w:r>
    </w:p>
    <w:p w:rsidR="00000000" w:rsidDel="00000000" w:rsidP="00000000" w:rsidRDefault="00000000" w:rsidRPr="00000000" w14:paraId="0000008A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ind w:left="270" w:hanging="27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Mobility and Transfer Assistance</w:t>
      </w:r>
    </w:p>
    <w:p w:rsidR="00000000" w:rsidDel="00000000" w:rsidP="00000000" w:rsidRDefault="00000000" w:rsidRPr="00000000" w14:paraId="0000008C">
      <w:pPr>
        <w:numPr>
          <w:ilvl w:val="0"/>
          <w:numId w:val="2"/>
        </w:numPr>
        <w:ind w:left="270" w:hanging="27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Light Housekeeping</w:t>
      </w:r>
    </w:p>
    <w:p w:rsidR="00000000" w:rsidDel="00000000" w:rsidP="00000000" w:rsidRDefault="00000000" w:rsidRPr="00000000" w14:paraId="0000008D">
      <w:pPr>
        <w:numPr>
          <w:ilvl w:val="0"/>
          <w:numId w:val="2"/>
        </w:numPr>
        <w:ind w:left="270" w:hanging="27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Companionship</w:t>
      </w:r>
    </w:p>
    <w:p w:rsidR="00000000" w:rsidDel="00000000" w:rsidP="00000000" w:rsidRDefault="00000000" w:rsidRPr="00000000" w14:paraId="0000008E">
      <w:pPr>
        <w:numPr>
          <w:ilvl w:val="0"/>
          <w:numId w:val="2"/>
        </w:numPr>
        <w:ind w:left="270" w:hanging="27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Medication Administration</w:t>
      </w:r>
    </w:p>
    <w:p w:rsidR="00000000" w:rsidDel="00000000" w:rsidP="00000000" w:rsidRDefault="00000000" w:rsidRPr="00000000" w14:paraId="0000008F">
      <w:pPr>
        <w:numPr>
          <w:ilvl w:val="0"/>
          <w:numId w:val="2"/>
        </w:numPr>
        <w:ind w:left="270" w:hanging="27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Tracheotomy Care</w:t>
      </w:r>
    </w:p>
    <w:p w:rsidR="00000000" w:rsidDel="00000000" w:rsidP="00000000" w:rsidRDefault="00000000" w:rsidRPr="00000000" w14:paraId="00000090">
      <w:pPr>
        <w:ind w:left="72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Benefits to Clients/Customers:</w:t>
      </w:r>
    </w:p>
    <w:p w:rsidR="00000000" w:rsidDel="00000000" w:rsidP="00000000" w:rsidRDefault="00000000" w:rsidRPr="00000000" w14:paraId="00000092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[Benevolent Nursing Services]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focuses on taking care of each client holistically. Not only will it provide medical and non-medical assistance, but it also takes care of its client’s mental and emotional well-being.</w:t>
      </w:r>
    </w:p>
    <w:p w:rsidR="00000000" w:rsidDel="00000000" w:rsidP="00000000" w:rsidRDefault="00000000" w:rsidRPr="00000000" w14:paraId="00000094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Target Customers:</w:t>
      </w:r>
    </w:p>
    <w:p w:rsidR="00000000" w:rsidDel="00000000" w:rsidP="00000000" w:rsidRDefault="00000000" w:rsidRPr="00000000" w14:paraId="00000096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[Benevolent Nursing Services]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caters to all people in the city of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[St. Louis]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who need in-house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[medical and non-medical assistance]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 The agency mainly targets the aging population who commonly have degenerative and chronic diseases. The company is planning to expand into a nursing home for the aged because of the increasing size of the aging population.</w:t>
      </w:r>
    </w:p>
    <w:p w:rsidR="00000000" w:rsidDel="00000000" w:rsidP="00000000" w:rsidRDefault="00000000" w:rsidRPr="00000000" w14:paraId="00000098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Market Analysis </w:t>
      </w:r>
    </w:p>
    <w:p w:rsidR="00000000" w:rsidDel="00000000" w:rsidP="00000000" w:rsidRDefault="00000000" w:rsidRPr="00000000" w14:paraId="0000009B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Trends</w:t>
      </w:r>
    </w:p>
    <w:p w:rsidR="00000000" w:rsidDel="00000000" w:rsidP="00000000" w:rsidRDefault="00000000" w:rsidRPr="00000000" w14:paraId="0000009D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Business opportunities for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[in-house care]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are only increasing as the acceptance for such health services broadens along with the rapid rise of the aging population. The number of individuals in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[St. Louis]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age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[65]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and above is expected to increase by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[15,000]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every year until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[2030]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[St. Louis]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is the city with the eight highest percentage of elderly in the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[US]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</w:t>
      </w:r>
    </w:p>
    <w:p w:rsidR="00000000" w:rsidDel="00000000" w:rsidP="00000000" w:rsidRDefault="00000000" w:rsidRPr="00000000" w14:paraId="0000009F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Market Size and Revenue Potential</w:t>
      </w:r>
    </w:p>
    <w:p w:rsidR="00000000" w:rsidDel="00000000" w:rsidP="00000000" w:rsidRDefault="00000000" w:rsidRPr="00000000" w14:paraId="000000A1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[Benevolent Nursing Services]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serves the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[308,626]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people of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[St. Louis]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[15%]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of which are elderly. The company provides an integrated approach--that includes not only excellent nursing services but also health education and partnership--to helping families deal with the effects of aging. </w:t>
      </w:r>
    </w:p>
    <w:p w:rsidR="00000000" w:rsidDel="00000000" w:rsidP="00000000" w:rsidRDefault="00000000" w:rsidRPr="00000000" w14:paraId="000000A3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Benevolent tends to focus on the older age bracket as their number is rapidly increasing, which is projected to double in number by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[2050]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</w:t>
      </w:r>
    </w:p>
    <w:p w:rsidR="00000000" w:rsidDel="00000000" w:rsidP="00000000" w:rsidRDefault="00000000" w:rsidRPr="00000000" w14:paraId="000000A5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highlight w:val="yellow"/>
          <w:rtl w:val="0"/>
        </w:rPr>
        <w:t xml:space="preserve">[Benevolent Nursing Services]</w:t>
      </w: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 Growth Forecast for </w:t>
      </w:r>
      <w:r w:rsidDel="00000000" w:rsidR="00000000" w:rsidRPr="00000000">
        <w:rPr>
          <w:rFonts w:ascii="Calibri" w:cs="Calibri" w:eastAsia="Calibri" w:hAnsi="Calibri"/>
          <w:b w:val="1"/>
          <w:color w:val="111111"/>
          <w:highlight w:val="yellow"/>
          <w:rtl w:val="0"/>
        </w:rPr>
        <w:t xml:space="preserve">[2019]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FY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FY 2019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Clients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1,274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1,500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Revenue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$1.5 million USD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$1.7 million USD</w:t>
            </w:r>
          </w:p>
        </w:tc>
      </w:tr>
    </w:tbl>
    <w:p w:rsidR="00000000" w:rsidDel="00000000" w:rsidP="00000000" w:rsidRDefault="00000000" w:rsidRPr="00000000" w14:paraId="000000B1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Competition</w:t>
      </w:r>
    </w:p>
    <w:p w:rsidR="00000000" w:rsidDel="00000000" w:rsidP="00000000" w:rsidRDefault="00000000" w:rsidRPr="00000000" w14:paraId="000000B3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[Benevolent Nursing Services]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’ top two competitors are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[Senior Care Homes]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[Atlantic Private Duty Nursing]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</w:t>
      </w:r>
    </w:p>
    <w:p w:rsidR="00000000" w:rsidDel="00000000" w:rsidP="00000000" w:rsidRDefault="00000000" w:rsidRPr="00000000" w14:paraId="000000B5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Competitive Analysis</w:t>
      </w:r>
    </w:p>
    <w:p w:rsidR="00000000" w:rsidDel="00000000" w:rsidP="00000000" w:rsidRDefault="00000000" w:rsidRPr="00000000" w14:paraId="000000B7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600"/>
      </w:tblPr>
      <w:tblGrid>
        <w:gridCol w:w="3120"/>
        <w:gridCol w:w="2820"/>
        <w:gridCol w:w="3420"/>
        <w:tblGridChange w:id="0">
          <w:tblGrid>
            <w:gridCol w:w="3120"/>
            <w:gridCol w:w="2820"/>
            <w:gridCol w:w="34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Company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Client Health Services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Technology Use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Benevolent Nursing Services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90" w:right="0" w:hanging="290"/>
              <w:jc w:val="left"/>
              <w:rPr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Offers a wide variety of services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90" w:right="0" w:hanging="290"/>
              <w:jc w:val="left"/>
              <w:rPr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Uses advanced technologies in physiological monitoring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Senior Care Homes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90" w:right="0" w:hanging="290"/>
              <w:jc w:val="left"/>
              <w:rPr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Has specialized products which are tailored to meet every client’s unique needs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90" w:right="0" w:hanging="290"/>
              <w:jc w:val="left"/>
              <w:rPr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Uses sensors that alert caregivers for falls and missed medications and meals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Atlantic Private Duty Nursing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90" w:right="0" w:hanging="290"/>
              <w:jc w:val="left"/>
              <w:rPr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Offers personalized services and can work on an hourly basis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90" w:right="0" w:hanging="290"/>
              <w:jc w:val="left"/>
              <w:rPr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Uses apps that can be used for tracking patients and remind them about their meals and medications</w:t>
            </w:r>
          </w:p>
        </w:tc>
      </w:tr>
    </w:tbl>
    <w:p w:rsidR="00000000" w:rsidDel="00000000" w:rsidP="00000000" w:rsidRDefault="00000000" w:rsidRPr="00000000" w14:paraId="000000C4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Strategic Key Performance Areas (KPAs), Goals, and Objectives  </w:t>
      </w:r>
    </w:p>
    <w:p w:rsidR="00000000" w:rsidDel="00000000" w:rsidP="00000000" w:rsidRDefault="00000000" w:rsidRPr="00000000" w14:paraId="000000C9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Legend: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</w:t>
      </w:r>
    </w:p>
    <w:p w:rsidR="00000000" w:rsidDel="00000000" w:rsidP="00000000" w:rsidRDefault="00000000" w:rsidRPr="00000000" w14:paraId="000000CB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Definition of Priority Levels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 </w:t>
      </w:r>
    </w:p>
    <w:p w:rsidR="00000000" w:rsidDel="00000000" w:rsidP="00000000" w:rsidRDefault="00000000" w:rsidRPr="00000000" w14:paraId="000000CD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                                                                  </w:t>
      </w:r>
    </w:p>
    <w:p w:rsidR="00000000" w:rsidDel="00000000" w:rsidP="00000000" w:rsidRDefault="00000000" w:rsidRPr="00000000" w14:paraId="000000CE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Priority</w:t>
        <w:tab/>
        <w:t xml:space="preserve"> Name</w:t>
        <w:tab/>
        <w:t xml:space="preserve">  Definition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                                        </w:t>
      </w:r>
    </w:p>
    <w:p w:rsidR="00000000" w:rsidDel="00000000" w:rsidP="00000000" w:rsidRDefault="00000000" w:rsidRPr="00000000" w14:paraId="000000D0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High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ab/>
        <w:t xml:space="preserve">                 Low Cost, High Impact                                       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Normal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ab/>
        <w:t xml:space="preserve">    </w:t>
        <w:tab/>
        <w:t xml:space="preserve">  Average Cost and Impact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Low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ab/>
        <w:t xml:space="preserve">                 High Cost, Low Impact</w:t>
      </w:r>
    </w:p>
    <w:p w:rsidR="00000000" w:rsidDel="00000000" w:rsidP="00000000" w:rsidRDefault="00000000" w:rsidRPr="00000000" w14:paraId="000000D1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Definition of Status</w:t>
      </w:r>
    </w:p>
    <w:p w:rsidR="00000000" w:rsidDel="00000000" w:rsidP="00000000" w:rsidRDefault="00000000" w:rsidRPr="00000000" w14:paraId="000000D3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Ongoing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- The activity is on track/on schedule.</w:t>
      </w:r>
    </w:p>
    <w:p w:rsidR="00000000" w:rsidDel="00000000" w:rsidP="00000000" w:rsidRDefault="00000000" w:rsidRPr="00000000" w14:paraId="000000D5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At Risk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- There are issues facing the activity, but can still be resolved.</w:t>
      </w:r>
    </w:p>
    <w:p w:rsidR="00000000" w:rsidDel="00000000" w:rsidP="00000000" w:rsidRDefault="00000000" w:rsidRPr="00000000" w14:paraId="000000D6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On Hold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- A serious issue needs to be resolved before the activity can continue.</w:t>
      </w:r>
    </w:p>
    <w:p w:rsidR="00000000" w:rsidDel="00000000" w:rsidP="00000000" w:rsidRDefault="00000000" w:rsidRPr="00000000" w14:paraId="000000D7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Done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-Accomplished.</w:t>
      </w:r>
    </w:p>
    <w:p w:rsidR="00000000" w:rsidDel="00000000" w:rsidP="00000000" w:rsidRDefault="00000000" w:rsidRPr="00000000" w14:paraId="000000D8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KPA: Financial</w:t>
      </w:r>
    </w:p>
    <w:p w:rsidR="00000000" w:rsidDel="00000000" w:rsidP="00000000" w:rsidRDefault="00000000" w:rsidRPr="00000000" w14:paraId="000000DA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Goal: Gain a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[15%]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increase in annual income</w:t>
      </w:r>
    </w:p>
    <w:p w:rsidR="00000000" w:rsidDel="00000000" w:rsidP="00000000" w:rsidRDefault="00000000" w:rsidRPr="00000000" w14:paraId="000000DC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Objective: Hit the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[$1.7]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million target for the current fiscal year</w:t>
      </w:r>
    </w:p>
    <w:p w:rsidR="00000000" w:rsidDel="00000000" w:rsidP="00000000" w:rsidRDefault="00000000" w:rsidRPr="00000000" w14:paraId="000000DD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50.0" w:type="dxa"/>
        <w:jc w:val="left"/>
        <w:tblInd w:w="100.0" w:type="pc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600"/>
      </w:tblPr>
      <w:tblGrid>
        <w:gridCol w:w="3960"/>
        <w:gridCol w:w="1605"/>
        <w:gridCol w:w="1365"/>
        <w:gridCol w:w="1080"/>
        <w:gridCol w:w="1440"/>
        <w:tblGridChange w:id="0">
          <w:tblGrid>
            <w:gridCol w:w="3960"/>
            <w:gridCol w:w="1605"/>
            <w:gridCol w:w="1365"/>
            <w:gridCol w:w="1080"/>
            <w:gridCol w:w="1440"/>
          </w:tblGrid>
        </w:tblGridChange>
      </w:tblGrid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Action Items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Responsibility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Target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Status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Priority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Enhance marketing initiatives and spend more on online advertising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Business Manager, Marketing Manager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April 1,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Ongoing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Normal</w:t>
            </w:r>
          </w:p>
        </w:tc>
      </w:tr>
    </w:tbl>
    <w:p w:rsidR="00000000" w:rsidDel="00000000" w:rsidP="00000000" w:rsidRDefault="00000000" w:rsidRPr="00000000" w14:paraId="000000E8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KPA: Client</w:t>
      </w:r>
    </w:p>
    <w:p w:rsidR="00000000" w:rsidDel="00000000" w:rsidP="00000000" w:rsidRDefault="00000000" w:rsidRPr="00000000" w14:paraId="000000EA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Goal: Continuously improve the quality of client care.</w:t>
      </w:r>
    </w:p>
    <w:p w:rsidR="00000000" w:rsidDel="00000000" w:rsidP="00000000" w:rsidRDefault="00000000" w:rsidRPr="00000000" w14:paraId="000000EC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Objective: Achieve a total of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[85%]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client satisfaction at the end of the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50.0" w:type="dxa"/>
        <w:jc w:val="left"/>
        <w:tblInd w:w="100.0" w:type="pc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600"/>
      </w:tblPr>
      <w:tblGrid>
        <w:gridCol w:w="3960"/>
        <w:gridCol w:w="1440"/>
        <w:gridCol w:w="1381"/>
        <w:gridCol w:w="1095"/>
        <w:gridCol w:w="1574"/>
        <w:tblGridChange w:id="0">
          <w:tblGrid>
            <w:gridCol w:w="3960"/>
            <w:gridCol w:w="1440"/>
            <w:gridCol w:w="1381"/>
            <w:gridCol w:w="1095"/>
            <w:gridCol w:w="15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Action Items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Owner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Target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Status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Priority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Improve employee training programs and invest in employee education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HR Manager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Continuous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At Risk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Normal</w:t>
            </w:r>
          </w:p>
        </w:tc>
      </w:tr>
    </w:tbl>
    <w:p w:rsidR="00000000" w:rsidDel="00000000" w:rsidP="00000000" w:rsidRDefault="00000000" w:rsidRPr="00000000" w14:paraId="000000F8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KPA: Operational/Internal Processes</w:t>
      </w:r>
    </w:p>
    <w:p w:rsidR="00000000" w:rsidDel="00000000" w:rsidP="00000000" w:rsidRDefault="00000000" w:rsidRPr="00000000" w14:paraId="000000FC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Goal: Enhance efficiency and effectiveness of employees through the integration of new technologies</w:t>
      </w:r>
    </w:p>
    <w:p w:rsidR="00000000" w:rsidDel="00000000" w:rsidP="00000000" w:rsidRDefault="00000000" w:rsidRPr="00000000" w14:paraId="000000FE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Objective: Have every employee use the latest technologies on their patients by the end of the year </w:t>
      </w:r>
    </w:p>
    <w:p w:rsidR="00000000" w:rsidDel="00000000" w:rsidP="00000000" w:rsidRDefault="00000000" w:rsidRPr="00000000" w14:paraId="000000FF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40.0" w:type="dxa"/>
        <w:jc w:val="left"/>
        <w:tblInd w:w="100.0" w:type="pc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600"/>
      </w:tblPr>
      <w:tblGrid>
        <w:gridCol w:w="4005"/>
        <w:gridCol w:w="1215"/>
        <w:gridCol w:w="1530"/>
        <w:gridCol w:w="990"/>
        <w:gridCol w:w="1800"/>
        <w:tblGridChange w:id="0">
          <w:tblGrid>
            <w:gridCol w:w="4005"/>
            <w:gridCol w:w="1215"/>
            <w:gridCol w:w="1530"/>
            <w:gridCol w:w="990"/>
            <w:gridCol w:w="1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Action Items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Owner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Target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Status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Priority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Allocate budget for the latest medical technologies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Financial Officer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April 30,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Ongoing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Low</w:t>
            </w:r>
          </w:p>
        </w:tc>
      </w:tr>
    </w:tbl>
    <w:p w:rsidR="00000000" w:rsidDel="00000000" w:rsidP="00000000" w:rsidRDefault="00000000" w:rsidRPr="00000000" w14:paraId="0000010A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KPA: Employees</w:t>
      </w:r>
    </w:p>
    <w:p w:rsidR="00000000" w:rsidDel="00000000" w:rsidP="00000000" w:rsidRDefault="00000000" w:rsidRPr="00000000" w14:paraId="0000010C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Goal:  Double the number of employees within five years</w:t>
      </w:r>
    </w:p>
    <w:p w:rsidR="00000000" w:rsidDel="00000000" w:rsidP="00000000" w:rsidRDefault="00000000" w:rsidRPr="00000000" w14:paraId="0000010E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Objective: Maintain a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[1.2 %]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employee turnover rate</w:t>
      </w:r>
    </w:p>
    <w:p w:rsidR="00000000" w:rsidDel="00000000" w:rsidP="00000000" w:rsidRDefault="00000000" w:rsidRPr="00000000" w14:paraId="0000010F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0.0" w:type="dxa"/>
        <w:jc w:val="left"/>
        <w:tblInd w:w="100.0" w:type="pc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600"/>
      </w:tblPr>
      <w:tblGrid>
        <w:gridCol w:w="4110"/>
        <w:gridCol w:w="1320"/>
        <w:gridCol w:w="1410"/>
        <w:gridCol w:w="1080"/>
        <w:gridCol w:w="1710"/>
        <w:tblGridChange w:id="0">
          <w:tblGrid>
            <w:gridCol w:w="4110"/>
            <w:gridCol w:w="1320"/>
            <w:gridCol w:w="1410"/>
            <w:gridCol w:w="1080"/>
            <w:gridCol w:w="17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Action Items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Owner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Target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Status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Priority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Improve employee incentives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HR Manager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Continuous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Ongoing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High</w:t>
            </w:r>
          </w:p>
        </w:tc>
      </w:tr>
    </w:tbl>
    <w:p w:rsidR="00000000" w:rsidDel="00000000" w:rsidP="00000000" w:rsidRDefault="00000000" w:rsidRPr="00000000" w14:paraId="0000011A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jc w:val="left"/>
        <w:rPr>
          <w:rFonts w:ascii="Calibri" w:cs="Calibri" w:eastAsia="Calibri" w:hAnsi="Calibri"/>
          <w:b w:val="1"/>
          <w:color w:val="11111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Management Team</w:t>
      </w:r>
    </w:p>
    <w:p w:rsidR="00000000" w:rsidDel="00000000" w:rsidP="00000000" w:rsidRDefault="00000000" w:rsidRPr="00000000" w14:paraId="0000011D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[Benevolent Nursing Services]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is led by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[Betty Roberts]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, a licensed nurse who also has a background in marketing management. Her team is composed of professionals with medical backgrounds, ranging from nursing to physical therapy, who work to support the aging community of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[St. Louis]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 </w:t>
      </w:r>
    </w:p>
    <w:p w:rsidR="00000000" w:rsidDel="00000000" w:rsidP="00000000" w:rsidRDefault="00000000" w:rsidRPr="00000000" w14:paraId="0000011F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Financial Details</w:t>
      </w:r>
    </w:p>
    <w:p w:rsidR="00000000" w:rsidDel="00000000" w:rsidP="00000000" w:rsidRDefault="00000000" w:rsidRPr="00000000" w14:paraId="00000124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540.0" w:type="dxa"/>
        <w:jc w:val="left"/>
        <w:tblInd w:w="40.0" w:type="pc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600"/>
      </w:tblPr>
      <w:tblGrid>
        <w:gridCol w:w="4222"/>
        <w:gridCol w:w="2528"/>
        <w:gridCol w:w="2790"/>
        <w:tblGridChange w:id="0">
          <w:tblGrid>
            <w:gridCol w:w="4222"/>
            <w:gridCol w:w="2528"/>
            <w:gridCol w:w="2790"/>
          </w:tblGrid>
        </w:tblGridChange>
      </w:tblGrid>
      <w:tr>
        <w:trPr>
          <w:trHeight w:val="360" w:hRule="atLeast"/>
        </w:trPr>
        <w:tc>
          <w:tcPr>
            <w:gridSpan w:val="3"/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ind w:left="-40" w:firstLine="9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Benevolent Nursing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ind w:left="-40" w:firstLine="9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Balance Sheet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ind w:left="-40" w:firstLine="9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[USD $]</w:t>
            </w:r>
          </w:p>
        </w:tc>
      </w:tr>
      <w:tr>
        <w:trPr>
          <w:trHeight w:val="360" w:hRule="atLeast"/>
        </w:trPr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ind w:left="-40" w:firstLine="9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ind w:left="-40" w:firstLine="9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Assets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ind w:left="-40" w:firstLine="9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Current Assets: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ind w:left="-40" w:firstLine="9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Cash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1,500,000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1,700,000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ind w:left="-40" w:firstLine="9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Accounts Receivable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500,000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560,000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ind w:left="-40" w:firstLine="9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Prepaid Expenses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600,000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650,000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ind w:left="-40" w:firstLine="9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Inventory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200,000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250,000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ind w:left="-40" w:firstLine="9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Total Current Assets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2,800,000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3,160,000</w:t>
            </w:r>
          </w:p>
        </w:tc>
      </w:tr>
      <w:tr>
        <w:trPr>
          <w:trHeight w:val="30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ind w:left="-40" w:firstLine="9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ind w:left="-40" w:firstLine="9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Property &amp; Equipment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350,000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400,000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ind w:left="-40" w:firstLine="9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Goodwill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890,000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1,000,000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ind w:left="-40" w:firstLine="9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Assets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4,040,000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4,560,000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ind w:left="-40" w:firstLine="9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ind w:left="-40" w:firstLine="9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Liabilities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ind w:left="-40" w:firstLine="9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Current Liabilities: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widowControl w:val="0"/>
              <w:ind w:left="-40" w:firstLine="9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Accounts Payable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700,000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890,000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widowControl w:val="0"/>
              <w:ind w:left="-40" w:firstLine="9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Accrued Expenses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340,000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400,000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widowControl w:val="0"/>
              <w:ind w:left="-40" w:firstLine="9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Unearned Revenue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550,000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600,000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widowControl w:val="0"/>
              <w:ind w:left="-40" w:firstLine="9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Total Current Liabilities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1,590,000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1,890,000</w:t>
            </w:r>
          </w:p>
        </w:tc>
      </w:tr>
      <w:tr>
        <w:trPr>
          <w:trHeight w:val="30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widowControl w:val="0"/>
              <w:ind w:left="-40" w:firstLine="9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widowControl w:val="0"/>
              <w:ind w:left="-40" w:firstLine="9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Long-Term Debt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500,000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610,000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widowControl w:val="0"/>
              <w:ind w:left="-40" w:firstLine="9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Other Long-Term Liabilities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300,000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380,000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widowControl w:val="0"/>
              <w:ind w:left="-40" w:firstLine="9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Liabilities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2,390,000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2,880,000</w:t>
            </w:r>
          </w:p>
        </w:tc>
      </w:tr>
      <w:tr>
        <w:trPr>
          <w:trHeight w:val="30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widowControl w:val="0"/>
              <w:ind w:left="-40" w:firstLine="9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ind w:left="-40" w:firstLine="9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Shareholders' Equity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widowControl w:val="0"/>
              <w:ind w:left="-40" w:firstLine="9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Equity Capital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1,000,000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1,300,000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widowControl w:val="0"/>
              <w:ind w:left="-40" w:firstLine="9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Retained Earnings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800,000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1,000,000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widowControl w:val="0"/>
              <w:ind w:left="-40" w:firstLine="9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Shareholders' Equity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1,800,000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2,300,000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widowControl w:val="0"/>
              <w:ind w:left="-40" w:firstLine="9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Liabilities &amp; Shareholders' Equity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4,190,000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5,180,000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5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40.0" w:type="dxa"/>
        <w:jc w:val="left"/>
        <w:tblInd w:w="40.0" w:type="pc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600"/>
      </w:tblPr>
      <w:tblGrid>
        <w:gridCol w:w="1373"/>
        <w:gridCol w:w="4253"/>
        <w:gridCol w:w="1697"/>
        <w:gridCol w:w="2217"/>
        <w:tblGridChange w:id="0">
          <w:tblGrid>
            <w:gridCol w:w="1373"/>
            <w:gridCol w:w="4253"/>
            <w:gridCol w:w="1697"/>
            <w:gridCol w:w="2217"/>
          </w:tblGrid>
        </w:tblGridChange>
      </w:tblGrid>
      <w:tr>
        <w:trPr>
          <w:trHeight w:val="540" w:hRule="atLeast"/>
        </w:trPr>
        <w:tc>
          <w:tcPr>
            <w:gridSpan w:val="4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Benevolent Nursing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4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Cash Flow in [USD $]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For the Year Ending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12-31-2018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12-31-2019</w:t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Cash at Beginning of Year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900,000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1,000,000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Cash at End of Year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1,500,000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1,700,000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Operations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Cash receipts from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Customers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900,000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1,000,000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Other operations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500,000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700,000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Cash paid for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Inventory purchases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-100,000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-170,000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General operating and administrative expenses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-400,000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-440,000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Wage expenses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-100,000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-130,000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Interest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-90,000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-100,000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Income taxes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-400,000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-500,000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Net Cash Flow from Operations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310,000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360,000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Investing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Cash receipts from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Sale of property and equipment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Collection of principal on loans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600,000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800,000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Sale of investment securities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700,000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900,000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Cash paid for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Purchase of property and equipment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-240,000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-310,000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Making loans to other entities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-790,000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-800,000</w:t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Purchase of investment securities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Net Cash Flow from Investing Activities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270,000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590,000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Financing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Cash receipts from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Issuance of stock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400,000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460,000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Borrowing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700,000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750,000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Cash paid for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Repurchase of stock (treasury stock)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Repayment of loans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-800,000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-900,000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Dividends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-600,000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-600,000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Net Cash Flow from Financing Activities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-300,000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-290,000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Net Increase in Cash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600,000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700,000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widowControl w:val="0"/>
              <w:ind w:left="5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Cash at End of Year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widowControl w:val="0"/>
              <w:ind w:left="5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1,500,000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widowControl w:val="0"/>
              <w:ind w:left="5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1,700,000</w:t>
            </w:r>
          </w:p>
        </w:tc>
      </w:tr>
    </w:tbl>
    <w:p w:rsidR="00000000" w:rsidDel="00000000" w:rsidP="00000000" w:rsidRDefault="00000000" w:rsidRPr="00000000" w14:paraId="0000022F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225283" cy="122187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5238121" y="3173825"/>
                        <a:ext cx="215758" cy="1212350"/>
                      </a:xfrm>
                      <a:prstGeom prst="rect">
                        <a:avLst/>
                      </a:prstGeom>
                      <a:solidFill>
                        <a:srgbClr val="31859B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225283" cy="122187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5283" cy="1221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